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bidi w:val="0"/>
        <w:jc w:val="center"/>
        <w:rPr>
          <w:rFonts w:ascii="Cambria" w:hAnsi="Cambria" w:eastAsia="Calibri" w:cs="Courier New"/>
          <w:spacing w:val="0"/>
          <w:kern w:val="0"/>
          <w:sz w:val="20"/>
          <w:szCs w:val="20"/>
          <w:lang w:val="ro-RO"/>
        </w:rPr>
      </w:pPr>
      <w:r>
        <w:rPr>
          <w:rFonts w:eastAsia="Calibri" w:cs="Courier New" w:ascii="Calibri" w:hAnsi="Calibri"/>
          <w:spacing w:val="0"/>
          <w:kern w:val="0"/>
          <w:sz w:val="20"/>
          <w:szCs w:val="20"/>
          <w:lang w:val="ro-RO"/>
        </w:rPr>
        <w:t>Anexa nr. 1 la Convenția-cadru privind efectuarea stagiului de practică în cadrul programelor de studii universitare de licență sau masterat</w:t>
      </w:r>
    </w:p>
    <w:p>
      <w:pPr>
        <w:pStyle w:val="Normal"/>
        <w:bidi w:val="0"/>
        <w:jc w:val="start"/>
        <w:rPr>
          <w:rFonts w:ascii="Cambria" w:hAnsi="Cambria" w:cs="Courier New"/>
          <w:sz w:val="20"/>
          <w:szCs w:val="20"/>
          <w:lang w:val="ro-RO"/>
        </w:rPr>
      </w:pPr>
      <w:r>
        <w:rPr>
          <w:rFonts w:cs="Courier New" w:ascii="Calibri" w:hAnsi="Calibri"/>
          <w:sz w:val="20"/>
          <w:szCs w:val="20"/>
          <w:lang w:val="ro-RO"/>
        </w:rPr>
      </w:r>
    </w:p>
    <w:p>
      <w:pPr>
        <w:pStyle w:val="Subtitle"/>
        <w:bidi w:val="0"/>
        <w:jc w:val="center"/>
        <w:rPr>
          <w:rFonts w:ascii="Cambria" w:hAnsi="Cambria" w:eastAsia="Calibri" w:cs="Courier New"/>
          <w:color w:val="auto"/>
          <w:spacing w:val="0"/>
          <w:sz w:val="20"/>
          <w:szCs w:val="20"/>
          <w:lang w:val="ro-RO"/>
        </w:rPr>
      </w:pPr>
      <w:r>
        <w:rPr>
          <w:rFonts w:eastAsia="Calibri" w:cs="Courier New" w:ascii="Calibri" w:hAnsi="Calibri"/>
          <w:color w:val="auto"/>
          <w:spacing w:val="0"/>
          <w:sz w:val="20"/>
          <w:szCs w:val="20"/>
          <w:lang w:val="ro-RO"/>
        </w:rPr>
        <w:t>Portofoliul de practică</w:t>
      </w:r>
    </w:p>
    <w:p>
      <w:pPr>
        <w:pStyle w:val="Normal"/>
        <w:bidi w:val="0"/>
        <w:spacing w:lineRule="auto" w:line="240" w:before="0" w:after="0"/>
        <w:jc w:val="both"/>
        <w:rPr>
          <w:rFonts w:ascii="Cambria" w:hAnsi="Cambria" w:cs="Courier New"/>
          <w:sz w:val="20"/>
          <w:szCs w:val="20"/>
          <w:lang w:val="ro-RO"/>
        </w:rPr>
      </w:pPr>
      <w:r>
        <w:rPr>
          <w:rFonts w:cs="Courier New" w:ascii="Calibri" w:hAnsi="Calibri"/>
          <w:sz w:val="20"/>
          <w:szCs w:val="20"/>
          <w:lang w:val="ro-RO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Calibri Light" w:hAnsi="Calibri Light" w:cs="Calibri Light" w:asciiTheme="majorHAnsi" w:cstheme="majorHAnsi" w:hAnsiTheme="majorHAnsi"/>
          <w:sz w:val="20"/>
          <w:szCs w:val="20"/>
        </w:rPr>
      </w:pPr>
      <w:r>
        <w:rPr>
          <w:rFonts w:cs="Calibri Light" w:ascii="Calibri" w:hAnsi="Calibri" w:cstheme="majorHAnsi"/>
          <w:sz w:val="20"/>
          <w:szCs w:val="20"/>
        </w:rPr>
        <w:t xml:space="preserve">1. Durata totală a pregătirii practice: </w:t>
      </w:r>
      <w:r>
        <w:rPr>
          <w:rFonts w:cs="Calibri Light" w:ascii="Calibri" w:hAnsi="Calibri" w:cstheme="majorHAnsi"/>
          <w:b/>
          <w:bCs/>
          <w:sz w:val="20"/>
          <w:szCs w:val="20"/>
          <w:highlight w:val="yellow"/>
        </w:rPr>
        <w:t>120</w:t>
      </w:r>
      <w:r>
        <w:rPr>
          <w:rFonts w:cs="Calibri Light" w:ascii="Calibri" w:hAnsi="Calibri" w:cstheme="majorHAnsi"/>
          <w:b/>
          <w:bCs/>
          <w:sz w:val="20"/>
          <w:szCs w:val="20"/>
        </w:rPr>
        <w:t xml:space="preserve"> ore</w:t>
      </w:r>
    </w:p>
    <w:p>
      <w:pPr>
        <w:pStyle w:val="Normal"/>
        <w:bidi w:val="0"/>
        <w:spacing w:lineRule="auto" w:line="360" w:before="0" w:after="0"/>
        <w:jc w:val="both"/>
        <w:rPr>
          <w:rFonts w:ascii="Calibri Light" w:hAnsi="Calibri Light" w:cs="Calibri Light" w:asciiTheme="majorHAnsi" w:cstheme="majorHAnsi" w:hAnsiTheme="majorHAnsi"/>
          <w:sz w:val="20"/>
          <w:szCs w:val="20"/>
        </w:rPr>
      </w:pPr>
      <w:r>
        <w:rPr>
          <w:rFonts w:cs="Calibri Light" w:ascii="Calibri" w:hAnsi="Calibri" w:cstheme="majorHAnsi"/>
          <w:sz w:val="20"/>
          <w:szCs w:val="20"/>
        </w:rPr>
        <w:t xml:space="preserve">2. Calendarul pregătirii: </w:t>
      </w:r>
      <w:r>
        <w:rPr>
          <w:rFonts w:cs="Calibri Light" w:ascii="Calibri" w:hAnsi="Calibri" w:cstheme="majorHAnsi"/>
          <w:b/>
          <w:bCs/>
          <w:sz w:val="20"/>
          <w:szCs w:val="20"/>
        </w:rPr>
        <w:t xml:space="preserve">Stagiul de practică se va derula pe perioada </w:t>
      </w:r>
      <w:r>
        <w:rPr>
          <w:rFonts w:cs="Calibri Light" w:ascii="Calibri" w:hAnsi="Calibri" w:cstheme="majorHAnsi"/>
          <w:b/>
          <w:bCs/>
          <w:sz w:val="20"/>
          <w:szCs w:val="20"/>
          <w:highlight w:val="yellow"/>
        </w:rPr>
        <w:t>de vacanță de vară a anului universitar 2022-2023</w:t>
      </w:r>
      <w:r>
        <w:rPr>
          <w:rFonts w:cs="Calibri Light" w:ascii="Calibri" w:hAnsi="Calibri" w:cstheme="majorHAnsi"/>
          <w:b/>
          <w:bCs/>
          <w:sz w:val="20"/>
          <w:szCs w:val="20"/>
        </w:rPr>
        <w:t>.</w:t>
      </w:r>
    </w:p>
    <w:p>
      <w:pPr>
        <w:pStyle w:val="Normal"/>
        <w:bidi w:val="0"/>
        <w:spacing w:lineRule="auto" w:line="360" w:before="0" w:after="0"/>
        <w:jc w:val="both"/>
        <w:rPr>
          <w:rFonts w:ascii="Calibri Light" w:hAnsi="Calibri Light" w:cs="Calibri Light" w:asciiTheme="majorHAnsi" w:cstheme="majorHAnsi" w:hAnsiTheme="majorHAnsi"/>
          <w:sz w:val="20"/>
          <w:szCs w:val="20"/>
        </w:rPr>
      </w:pPr>
      <w:r>
        <w:rPr>
          <w:rFonts w:cs="Calibri Light" w:ascii="Calibri" w:hAnsi="Calibri" w:cstheme="majorHAnsi"/>
          <w:sz w:val="20"/>
          <w:szCs w:val="20"/>
        </w:rPr>
        <w:t xml:space="preserve">3. Perioada stagiului, timpul de lucru şi orarul (de precizat zilele de pregătire practică în cazul timpului de lucru parţial): </w:t>
      </w:r>
      <w:r>
        <w:rPr>
          <w:rFonts w:cs="Calibri Light" w:ascii="Calibri" w:hAnsi="Calibri" w:cstheme="majorHAnsi"/>
          <w:b/>
          <w:bCs/>
          <w:sz w:val="20"/>
          <w:szCs w:val="20"/>
          <w:highlight w:val="yellow"/>
        </w:rPr>
        <w:t>14.08.2023 - 01.09.2023, 6 ore/zi</w:t>
      </w:r>
    </w:p>
    <w:p>
      <w:pPr>
        <w:pStyle w:val="Normal"/>
        <w:bidi w:val="0"/>
        <w:spacing w:lineRule="auto" w:line="360" w:before="0" w:after="0"/>
        <w:jc w:val="both"/>
        <w:rPr>
          <w:rFonts w:ascii="Calibri Light" w:hAnsi="Calibri Light" w:cs="Calibri Light" w:asciiTheme="majorHAnsi" w:cstheme="majorHAnsi" w:hAnsiTheme="majorHAnsi"/>
          <w:sz w:val="20"/>
          <w:szCs w:val="20"/>
        </w:rPr>
      </w:pPr>
      <w:r>
        <w:rPr>
          <w:rFonts w:cs="Calibri Light" w:ascii="Calibri" w:hAnsi="Calibri" w:cstheme="majorHAnsi"/>
          <w:sz w:val="20"/>
          <w:szCs w:val="20"/>
        </w:rPr>
        <w:t xml:space="preserve">4. Adresa unde se va derula stagiul de pregătire practică: </w:t>
      </w:r>
      <w:r>
        <w:rPr>
          <w:rFonts w:cs="Calibri Light" w:ascii="Calibri" w:hAnsi="Calibri" w:cstheme="majorHAnsi"/>
          <w:sz w:val="20"/>
          <w:szCs w:val="20"/>
          <w:highlight w:val="yellow"/>
        </w:rPr>
        <w:t>___________________________</w:t>
      </w:r>
    </w:p>
    <w:p>
      <w:pPr>
        <w:pStyle w:val="Normal"/>
        <w:bidi w:val="0"/>
        <w:spacing w:lineRule="auto" w:line="360" w:before="0" w:after="0"/>
        <w:jc w:val="both"/>
        <w:rPr>
          <w:rFonts w:ascii="Calibri Light" w:hAnsi="Calibri Light" w:cs="Calibri Light" w:asciiTheme="majorHAnsi" w:cstheme="majorHAnsi" w:hAnsiTheme="majorHAnsi"/>
          <w:sz w:val="20"/>
          <w:szCs w:val="20"/>
        </w:rPr>
      </w:pPr>
      <w:r>
        <w:rPr>
          <w:rFonts w:cs="Calibri Light" w:ascii="Calibri" w:hAnsi="Calibri" w:cstheme="majorHAnsi"/>
          <w:sz w:val="20"/>
          <w:szCs w:val="20"/>
        </w:rPr>
        <w:t xml:space="preserve">5. Deplasarea în afara locului unde este repartizat practicantul vizează următoarele locaţii: </w:t>
      </w:r>
      <w:r>
        <w:rPr>
          <w:rFonts w:cs="Calibri Light" w:ascii="Calibri" w:hAnsi="Calibri" w:cstheme="majorHAnsi"/>
          <w:sz w:val="20"/>
          <w:szCs w:val="20"/>
          <w:highlight w:val="yellow"/>
        </w:rPr>
        <w:t>______________________________</w:t>
      </w:r>
    </w:p>
    <w:p>
      <w:pPr>
        <w:pStyle w:val="Normal"/>
        <w:bidi w:val="0"/>
        <w:spacing w:lineRule="auto" w:line="360" w:before="0" w:after="0"/>
        <w:jc w:val="both"/>
        <w:rPr>
          <w:rFonts w:ascii="Calibri Light" w:hAnsi="Calibri Light" w:cs="Calibri Light" w:asciiTheme="majorHAnsi" w:cstheme="majorHAnsi" w:hAnsiTheme="majorHAnsi"/>
          <w:sz w:val="20"/>
          <w:szCs w:val="20"/>
        </w:rPr>
      </w:pPr>
      <w:r>
        <w:rPr>
          <w:rFonts w:cs="Calibri Light" w:ascii="Calibri" w:hAnsi="Calibri" w:cstheme="majorHAnsi"/>
          <w:sz w:val="20"/>
          <w:szCs w:val="20"/>
        </w:rPr>
        <w:t xml:space="preserve">6. Condiţii de primire a studentului/masterandului în stagiul de practică: </w:t>
      </w:r>
      <w:r>
        <w:rPr>
          <w:rFonts w:cs="Calibri Light" w:ascii="Calibri" w:hAnsi="Calibri" w:cstheme="majorHAnsi"/>
          <w:b/>
          <w:bCs/>
          <w:sz w:val="20"/>
          <w:szCs w:val="20"/>
        </w:rPr>
        <w:t xml:space="preserve">Stagiul de practică se desfășoară conform </w:t>
      </w:r>
      <w:r>
        <w:rPr>
          <w:rFonts w:cs="Calibri Light" w:ascii="Calibri" w:hAnsi="Calibri" w:cstheme="majorHAnsi"/>
          <w:b/>
          <w:bCs/>
          <w:i/>
          <w:iCs/>
          <w:sz w:val="20"/>
          <w:szCs w:val="20"/>
        </w:rPr>
        <w:t>Regulamentului Universităţii Babeş-Bolyai Cluj-Napoca privind cadrul general de organizare şi desfăşurare a practicii de specialitate a studenţilor la nivel licenţă şi master</w:t>
      </w:r>
      <w:r>
        <w:rPr>
          <w:rFonts w:cs="Calibri Light" w:ascii="Calibri" w:hAnsi="Calibri" w:cstheme="majorHAnsi"/>
          <w:b/>
          <w:bCs/>
          <w:i w:val="false"/>
          <w:iCs w:val="false"/>
          <w:sz w:val="20"/>
          <w:szCs w:val="20"/>
        </w:rPr>
        <w:t>, precum și conform condițillor impuse de partenerul de practică.</w:t>
      </w:r>
    </w:p>
    <w:p>
      <w:pPr>
        <w:pStyle w:val="Normal"/>
        <w:bidi w:val="0"/>
        <w:spacing w:lineRule="auto" w:line="360" w:before="0" w:after="0"/>
        <w:jc w:val="both"/>
        <w:rPr>
          <w:rFonts w:ascii="Calibri Light" w:hAnsi="Calibri Light" w:cs="Calibri Light" w:asciiTheme="majorHAnsi" w:cstheme="majorHAnsi" w:hAnsiTheme="majorHAnsi"/>
          <w:sz w:val="20"/>
          <w:szCs w:val="20"/>
        </w:rPr>
      </w:pPr>
      <w:r>
        <w:rPr>
          <w:rFonts w:cs="Calibri Light" w:ascii="Calibri" w:hAnsi="Calibri" w:cstheme="majorHAnsi"/>
          <w:sz w:val="20"/>
          <w:szCs w:val="20"/>
        </w:rPr>
        <w:t>7. Modalităţi prin care se asigură complementaritatea între pregătirea dobândită de studentul/masterandul în instituţia de învăţământ superior şi în cadrul stagiului de practică:</w:t>
      </w:r>
    </w:p>
    <w:p>
      <w:pPr>
        <w:pStyle w:val="Normal"/>
        <w:numPr>
          <w:ilvl w:val="0"/>
          <w:numId w:val="1"/>
        </w:numPr>
        <w:bidi w:val="0"/>
        <w:spacing w:lineRule="auto" w:line="360" w:before="0" w:after="0"/>
        <w:jc w:val="both"/>
        <w:rPr>
          <w:rFonts w:ascii="Calibri Light" w:hAnsi="Calibri Light" w:cs="Calibri Light" w:asciiTheme="majorHAnsi" w:cstheme="majorHAnsi" w:hAnsiTheme="majorHAnsi"/>
          <w:sz w:val="20"/>
          <w:szCs w:val="20"/>
        </w:rPr>
      </w:pPr>
      <w:r>
        <w:rPr>
          <w:rFonts w:cs="Calibri Light" w:ascii="Calibri" w:hAnsi="Calibri" w:cstheme="majorHAnsi"/>
          <w:b/>
          <w:bCs/>
          <w:sz w:val="20"/>
          <w:szCs w:val="20"/>
        </w:rPr>
        <w:t>Punerea în practică a cunoștințelor dobândite pe parcursul semestrelor universitare anterioare în probleme din viața reală.</w:t>
      </w:r>
    </w:p>
    <w:p>
      <w:pPr>
        <w:pStyle w:val="Normal"/>
        <w:numPr>
          <w:ilvl w:val="0"/>
          <w:numId w:val="1"/>
        </w:numPr>
        <w:bidi w:val="0"/>
        <w:spacing w:lineRule="auto" w:line="360" w:before="0" w:after="0"/>
        <w:jc w:val="both"/>
        <w:rPr>
          <w:rFonts w:ascii="Calibri Light" w:hAnsi="Calibri Light" w:cs="Calibri Light" w:asciiTheme="majorHAnsi" w:cstheme="majorHAnsi" w:hAnsiTheme="majorHAnsi"/>
          <w:sz w:val="20"/>
          <w:szCs w:val="20"/>
        </w:rPr>
      </w:pPr>
      <w:r>
        <w:rPr>
          <w:rFonts w:cs="Calibri Light" w:ascii="Calibri" w:hAnsi="Calibri" w:cstheme="majorHAnsi"/>
          <w:b/>
          <w:bCs/>
          <w:sz w:val="20"/>
          <w:szCs w:val="20"/>
        </w:rPr>
        <w:t>Utilizarea celor mai noi tehnologii în domeniul de activitate specific al companiei, urmând un plan de lucru prestabilit și cu îndrumare calificată.</w:t>
      </w:r>
    </w:p>
    <w:p>
      <w:pPr>
        <w:pStyle w:val="Normal"/>
        <w:bidi w:val="0"/>
        <w:spacing w:lineRule="auto" w:line="360" w:before="0" w:after="0"/>
        <w:jc w:val="both"/>
        <w:rPr>
          <w:rFonts w:ascii="Calibri Light" w:hAnsi="Calibri Light" w:cs="Calibri Light" w:asciiTheme="majorHAnsi" w:cstheme="majorHAnsi" w:hAnsiTheme="majorHAnsi"/>
          <w:sz w:val="20"/>
          <w:szCs w:val="20"/>
        </w:rPr>
      </w:pPr>
      <w:r>
        <w:rPr>
          <w:rFonts w:cs="Calibri Light" w:ascii="Calibri" w:hAnsi="Calibri" w:cstheme="majorHAnsi"/>
          <w:sz w:val="20"/>
          <w:szCs w:val="20"/>
        </w:rPr>
        <w:t xml:space="preserve">8. Numele şi prenumele cadrului didactic care asigură supravegherea pedagogică a practicantului pe perioada stagiului de practică: </w:t>
      </w:r>
      <w:r>
        <w:rPr>
          <w:rFonts w:cs="Calibri Light" w:ascii="Calibri" w:hAnsi="Calibri" w:cstheme="majorHAnsi"/>
          <w:sz w:val="20"/>
          <w:szCs w:val="20"/>
          <w:highlight w:val="yellow"/>
        </w:rPr>
        <w:t>_______________________________</w:t>
      </w:r>
    </w:p>
    <w:p>
      <w:pPr>
        <w:pStyle w:val="Normal"/>
        <w:bidi w:val="0"/>
        <w:spacing w:lineRule="auto" w:line="360" w:before="0" w:after="0"/>
        <w:jc w:val="both"/>
        <w:rPr>
          <w:rFonts w:ascii="Calibri Light" w:hAnsi="Calibri Light" w:cs="Calibri Light" w:asciiTheme="majorHAnsi" w:cstheme="majorHAnsi" w:hAnsiTheme="majorHAnsi"/>
          <w:sz w:val="20"/>
          <w:szCs w:val="20"/>
        </w:rPr>
      </w:pPr>
      <w:r>
        <w:rPr>
          <w:rFonts w:cs="Calibri Light" w:ascii="Calibri" w:hAnsi="Calibri" w:cstheme="majorHAnsi"/>
          <w:sz w:val="20"/>
          <w:szCs w:val="20"/>
        </w:rPr>
        <w:t>9. Drepturi şi responsabilităţi ale cadrului didactic din unitatea de învăţământ - organizator al practicii, pe perioada stagiului de practică:</w:t>
      </w:r>
    </w:p>
    <w:p>
      <w:pPr>
        <w:pStyle w:val="Normal"/>
        <w:numPr>
          <w:ilvl w:val="0"/>
          <w:numId w:val="2"/>
        </w:numPr>
        <w:bidi w:val="0"/>
        <w:spacing w:lineRule="auto" w:line="360" w:before="0" w:after="0"/>
        <w:jc w:val="both"/>
        <w:rPr>
          <w:rFonts w:ascii="Calibri Light" w:hAnsi="Calibri Light" w:cs="Calibri Light" w:asciiTheme="majorHAnsi" w:cstheme="majorHAnsi" w:hAnsiTheme="majorHAnsi"/>
          <w:sz w:val="20"/>
          <w:szCs w:val="20"/>
        </w:rPr>
      </w:pPr>
      <w:r>
        <w:rPr>
          <w:rFonts w:cs="Calibri Light" w:ascii="Calibri" w:hAnsi="Calibri" w:cstheme="majorHAnsi"/>
          <w:b/>
          <w:bCs/>
          <w:sz w:val="20"/>
          <w:szCs w:val="20"/>
        </w:rPr>
        <w:t>Informează studenții și partenerii de practică despre condițiile și cerințele stagiului de practică.</w:t>
      </w:r>
    </w:p>
    <w:p>
      <w:pPr>
        <w:pStyle w:val="Normal"/>
        <w:numPr>
          <w:ilvl w:val="0"/>
          <w:numId w:val="2"/>
        </w:numPr>
        <w:bidi w:val="0"/>
        <w:spacing w:lineRule="auto" w:line="360" w:before="0" w:after="0"/>
        <w:jc w:val="both"/>
        <w:rPr>
          <w:rFonts w:ascii="Calibri Light" w:hAnsi="Calibri Light" w:cs="Calibri Light" w:asciiTheme="majorHAnsi" w:cstheme="majorHAnsi" w:hAnsiTheme="majorHAnsi"/>
          <w:sz w:val="20"/>
          <w:szCs w:val="20"/>
        </w:rPr>
      </w:pPr>
      <w:r>
        <w:rPr>
          <w:rFonts w:cs="Calibri Light" w:ascii="Calibri" w:hAnsi="Calibri" w:cstheme="majorHAnsi"/>
          <w:b/>
          <w:bCs/>
          <w:sz w:val="20"/>
          <w:szCs w:val="20"/>
        </w:rPr>
        <w:t>Elaborează fișa disciplinei.</w:t>
      </w:r>
    </w:p>
    <w:p>
      <w:pPr>
        <w:pStyle w:val="Normal"/>
        <w:numPr>
          <w:ilvl w:val="0"/>
          <w:numId w:val="2"/>
        </w:numPr>
        <w:bidi w:val="0"/>
        <w:spacing w:lineRule="auto" w:line="360" w:before="0" w:after="0"/>
        <w:jc w:val="both"/>
        <w:rPr>
          <w:rFonts w:ascii="Calibri Light" w:hAnsi="Calibri Light" w:cs="Calibri Light" w:asciiTheme="majorHAnsi" w:cstheme="majorHAnsi" w:hAnsiTheme="majorHAnsi"/>
          <w:sz w:val="20"/>
          <w:szCs w:val="20"/>
        </w:rPr>
      </w:pPr>
      <w:r>
        <w:rPr>
          <w:rFonts w:cs="Calibri Light" w:ascii="Calibri" w:hAnsi="Calibri" w:cstheme="majorHAnsi"/>
          <w:b/>
          <w:bCs/>
          <w:sz w:val="20"/>
          <w:szCs w:val="20"/>
        </w:rPr>
        <w:t>Urmărește respectarea programului de practică, coordonează comunicarea permanentă între tutori de practică și practicanți, și acordă asistența necesară pentru efectuarea stagiilor.</w:t>
      </w:r>
    </w:p>
    <w:p>
      <w:pPr>
        <w:pStyle w:val="Normal"/>
        <w:numPr>
          <w:ilvl w:val="0"/>
          <w:numId w:val="2"/>
        </w:numPr>
        <w:bidi w:val="0"/>
        <w:spacing w:lineRule="auto" w:line="360" w:before="0" w:after="0"/>
        <w:jc w:val="both"/>
        <w:rPr>
          <w:rFonts w:ascii="Calibri Light" w:hAnsi="Calibri Light" w:cs="Calibri Light" w:asciiTheme="majorHAnsi" w:cstheme="majorHAnsi" w:hAnsiTheme="majorHAnsi"/>
          <w:sz w:val="20"/>
          <w:szCs w:val="20"/>
        </w:rPr>
      </w:pPr>
      <w:r>
        <w:rPr>
          <w:rFonts w:cs="Calibri Light" w:ascii="Calibri" w:hAnsi="Calibri" w:cstheme="majorHAnsi"/>
          <w:b/>
          <w:bCs/>
          <w:sz w:val="20"/>
          <w:szCs w:val="20"/>
        </w:rPr>
        <w:t>V</w:t>
      </w:r>
      <w:r>
        <w:rPr>
          <w:rFonts w:cs="Calibri Light" w:ascii="Calibri" w:hAnsi="Calibri" w:cstheme="majorHAnsi"/>
          <w:b/>
          <w:bCs/>
          <w:sz w:val="20"/>
          <w:szCs w:val="20"/>
        </w:rPr>
        <w:t>erifică completarea corectă a documentelor de practică.</w:t>
      </w:r>
    </w:p>
    <w:p>
      <w:pPr>
        <w:pStyle w:val="Normal"/>
        <w:numPr>
          <w:ilvl w:val="0"/>
          <w:numId w:val="2"/>
        </w:numPr>
        <w:bidi w:val="0"/>
        <w:spacing w:lineRule="auto" w:line="360" w:before="0" w:after="0"/>
        <w:jc w:val="both"/>
        <w:rPr>
          <w:rFonts w:ascii="Calibri Light" w:hAnsi="Calibri Light" w:cs="Calibri Light" w:asciiTheme="majorHAnsi" w:cstheme="majorHAnsi" w:hAnsiTheme="majorHAnsi"/>
          <w:sz w:val="20"/>
          <w:szCs w:val="20"/>
        </w:rPr>
      </w:pPr>
      <w:r>
        <w:rPr>
          <w:rFonts w:cs="Calibri Light" w:ascii="Calibri" w:hAnsi="Calibri" w:cstheme="majorHAnsi"/>
          <w:b/>
          <w:bCs/>
          <w:sz w:val="20"/>
          <w:szCs w:val="20"/>
        </w:rPr>
        <w:t>Completează catalogul disciplinei de practică.</w:t>
      </w:r>
    </w:p>
    <w:p>
      <w:pPr>
        <w:pStyle w:val="Normal"/>
        <w:bidi w:val="0"/>
        <w:spacing w:lineRule="auto" w:line="360" w:before="0" w:after="0"/>
        <w:jc w:val="both"/>
        <w:rPr>
          <w:rFonts w:ascii="Calibri Light" w:hAnsi="Calibri Light" w:cs="Calibri Light" w:asciiTheme="majorHAnsi" w:cstheme="majorHAnsi" w:hAnsiTheme="majorHAnsi"/>
          <w:sz w:val="20"/>
          <w:szCs w:val="20"/>
        </w:rPr>
      </w:pPr>
      <w:r>
        <w:rPr>
          <w:rFonts w:cs="Calibri Light" w:ascii="Calibri" w:hAnsi="Calibri" w:cstheme="majorHAnsi"/>
          <w:sz w:val="20"/>
          <w:szCs w:val="20"/>
        </w:rPr>
        <w:t xml:space="preserve">10. Numele şi prenumele tutorelui desemnat de întreprindere care va asigura respectarea condiţiilor de pregătire şi dobândirea de către practicant a competenţelor profesionale planificate pentru perioada stagiului de practică: </w:t>
      </w:r>
      <w:r>
        <w:rPr>
          <w:rFonts w:cs="Calibri Light" w:ascii="Calibri" w:hAnsi="Calibri" w:cstheme="majorHAnsi"/>
          <w:sz w:val="20"/>
          <w:szCs w:val="20"/>
          <w:highlight w:val="yellow"/>
        </w:rPr>
        <w:t>___________________________________</w:t>
      </w:r>
    </w:p>
    <w:p>
      <w:pPr>
        <w:pStyle w:val="Normal"/>
        <w:bidi w:val="0"/>
        <w:spacing w:lineRule="auto" w:line="360" w:before="0" w:after="0"/>
        <w:jc w:val="both"/>
        <w:rPr>
          <w:rFonts w:ascii="Calibri Light" w:hAnsi="Calibri Light" w:cs="Calibri Light" w:asciiTheme="majorHAnsi" w:cstheme="majorHAnsi" w:hAnsiTheme="majorHAnsi"/>
          <w:sz w:val="20"/>
          <w:szCs w:val="20"/>
        </w:rPr>
      </w:pPr>
      <w:r>
        <w:rPr>
          <w:rFonts w:cs="Calibri Light" w:ascii="Calibri" w:hAnsi="Calibri" w:cstheme="majorHAnsi"/>
          <w:sz w:val="20"/>
          <w:szCs w:val="20"/>
        </w:rPr>
        <w:t>11. Drepturi şi responsabilităţi ale tutorelui de practică desemnat de partenerul de practică:</w:t>
      </w:r>
    </w:p>
    <w:p>
      <w:pPr>
        <w:pStyle w:val="Normal"/>
        <w:numPr>
          <w:ilvl w:val="0"/>
          <w:numId w:val="3"/>
        </w:numPr>
        <w:bidi w:val="0"/>
        <w:spacing w:lineRule="auto" w:line="360" w:before="0" w:after="0"/>
        <w:jc w:val="both"/>
        <w:rPr>
          <w:rFonts w:ascii="Calibri Light" w:hAnsi="Calibri Light" w:cs="Calibri Light" w:asciiTheme="majorHAnsi" w:cstheme="majorHAnsi" w:hAnsiTheme="majorHAnsi"/>
          <w:sz w:val="20"/>
          <w:szCs w:val="20"/>
        </w:rPr>
      </w:pPr>
      <w:r>
        <w:rPr>
          <w:rFonts w:cs="Calibri Light" w:ascii="Calibri" w:hAnsi="Calibri" w:cstheme="majorHAnsi"/>
          <w:b/>
          <w:bCs/>
          <w:sz w:val="20"/>
          <w:szCs w:val="20"/>
        </w:rPr>
        <w:t>Stabilește</w:t>
      </w:r>
      <w:r>
        <w:rPr>
          <w:rFonts w:cs="Calibri Light" w:ascii="Calibri" w:hAnsi="Calibri" w:cstheme="majorHAnsi"/>
          <w:b/>
          <w:bCs/>
          <w:sz w:val="20"/>
          <w:szCs w:val="20"/>
        </w:rPr>
        <w:t xml:space="preserve"> sarcinile pe care studentul va trebui să le îndeplinească pe perioada practicii.</w:t>
      </w:r>
    </w:p>
    <w:p>
      <w:pPr>
        <w:pStyle w:val="Normal"/>
        <w:numPr>
          <w:ilvl w:val="0"/>
          <w:numId w:val="3"/>
        </w:numPr>
        <w:bidi w:val="0"/>
        <w:spacing w:lineRule="auto" w:line="360" w:before="0" w:after="0"/>
        <w:jc w:val="both"/>
        <w:rPr>
          <w:rFonts w:ascii="Calibri Light" w:hAnsi="Calibri Light" w:cs="Calibri Light" w:asciiTheme="majorHAnsi" w:cstheme="majorHAnsi" w:hAnsiTheme="majorHAnsi"/>
          <w:sz w:val="20"/>
          <w:szCs w:val="20"/>
        </w:rPr>
      </w:pPr>
      <w:r>
        <w:rPr>
          <w:rFonts w:cs="Calibri Light" w:ascii="Calibri" w:hAnsi="Calibri" w:cstheme="majorHAnsi"/>
          <w:b/>
          <w:bCs/>
          <w:sz w:val="20"/>
          <w:szCs w:val="20"/>
        </w:rPr>
        <w:t>Îndrumă practicantul pe toată durata stagiului.</w:t>
      </w:r>
    </w:p>
    <w:p>
      <w:pPr>
        <w:pStyle w:val="Normal"/>
        <w:numPr>
          <w:ilvl w:val="0"/>
          <w:numId w:val="3"/>
        </w:numPr>
        <w:bidi w:val="0"/>
        <w:spacing w:lineRule="auto" w:line="360" w:before="0" w:after="0"/>
        <w:jc w:val="both"/>
        <w:rPr>
          <w:rFonts w:ascii="Calibri Light" w:hAnsi="Calibri Light" w:cs="Calibri Light" w:asciiTheme="majorHAnsi" w:cstheme="majorHAnsi" w:hAnsiTheme="majorHAnsi"/>
          <w:sz w:val="20"/>
          <w:szCs w:val="20"/>
        </w:rPr>
      </w:pPr>
      <w:r>
        <w:rPr>
          <w:rFonts w:cs="Calibri Light" w:ascii="Calibri" w:hAnsi="Calibri" w:cstheme="majorHAnsi"/>
          <w:b/>
          <w:bCs/>
          <w:sz w:val="20"/>
          <w:szCs w:val="20"/>
        </w:rPr>
        <w:t>Verifică completarea corectă a raportului de activitate de către student.</w:t>
      </w:r>
    </w:p>
    <w:p>
      <w:pPr>
        <w:pStyle w:val="Normal"/>
        <w:numPr>
          <w:ilvl w:val="0"/>
          <w:numId w:val="3"/>
        </w:numPr>
        <w:bidi w:val="0"/>
        <w:spacing w:lineRule="auto" w:line="360" w:before="0" w:after="0"/>
        <w:jc w:val="both"/>
        <w:rPr>
          <w:rFonts w:ascii="Calibri Light" w:hAnsi="Calibri Light" w:cs="Calibri Light" w:asciiTheme="majorHAnsi" w:cstheme="majorHAnsi" w:hAnsiTheme="majorHAnsi"/>
          <w:sz w:val="20"/>
          <w:szCs w:val="20"/>
        </w:rPr>
      </w:pPr>
      <w:r>
        <w:rPr>
          <w:rFonts w:cs="Calibri Light" w:ascii="Calibri" w:hAnsi="Calibri" w:cstheme="majorHAnsi"/>
          <w:b/>
          <w:bCs/>
          <w:sz w:val="20"/>
          <w:szCs w:val="20"/>
        </w:rPr>
        <w:t>Întocmește fișa de evaluare a studentului.</w:t>
      </w:r>
    </w:p>
    <w:p>
      <w:pPr>
        <w:pStyle w:val="Normal"/>
        <w:bidi w:val="0"/>
        <w:spacing w:lineRule="auto" w:line="360" w:before="0" w:after="0"/>
        <w:jc w:val="both"/>
        <w:rPr>
          <w:rFonts w:ascii="Calibri Light" w:hAnsi="Calibri Light" w:cs="Calibri Light" w:asciiTheme="majorHAnsi" w:cstheme="majorHAnsi" w:hAnsiTheme="majorHAnsi"/>
          <w:sz w:val="20"/>
          <w:szCs w:val="20"/>
        </w:rPr>
      </w:pPr>
      <w:r>
        <w:rPr>
          <w:rFonts w:cs="Calibri Light" w:ascii="Calibri" w:hAnsi="Calibri" w:cstheme="majorHAnsi"/>
          <w:sz w:val="20"/>
          <w:szCs w:val="20"/>
        </w:rPr>
        <w:t>12. Definirea competenţelor care vor fi dobândite pe perioada stagiului de practică:</w:t>
      </w:r>
    </w:p>
    <w:tbl>
      <w:tblPr>
        <w:tblStyle w:val="TableGrid"/>
        <w:tblW w:w="9210" w:type="dxa"/>
        <w:jc w:val="center"/>
        <w:tblInd w:w="0" w:type="dxa"/>
        <w:tblCellMar>
          <w:top w:w="0" w:type="dxa"/>
          <w:start w:w="108" w:type="dxa"/>
          <w:bottom w:w="0" w:type="dxa"/>
          <w:end w:w="108" w:type="dxa"/>
        </w:tblCellMar>
        <w:tblLook w:val="04a0" w:noHBand="0" w:noVBand="1" w:firstColumn="1" w:lastRow="0" w:lastColumn="0" w:firstRow="1"/>
      </w:tblPr>
      <w:tblGrid>
        <w:gridCol w:w="627"/>
        <w:gridCol w:w="2428"/>
        <w:gridCol w:w="1445"/>
        <w:gridCol w:w="1173"/>
        <w:gridCol w:w="2250"/>
        <w:gridCol w:w="1285"/>
      </w:tblGrid>
      <w:tr>
        <w:trPr>
          <w:trHeight w:val="20" w:hRule="atLeast"/>
        </w:trPr>
        <w:tc>
          <w:tcPr>
            <w:tcW w:w="627" w:type="dxa"/>
            <w:tcBorders/>
          </w:tcPr>
          <w:p>
            <w:pPr>
              <w:pStyle w:val="Normal"/>
              <w:bidi w:val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" w:hAnsi="Calibri" w:cstheme="majorHAnsi"/>
                <w:sz w:val="20"/>
                <w:szCs w:val="20"/>
              </w:rPr>
              <w:t>Nr.</w:t>
            </w:r>
          </w:p>
        </w:tc>
        <w:tc>
          <w:tcPr>
            <w:tcW w:w="2428" w:type="dxa"/>
            <w:tcBorders/>
          </w:tcPr>
          <w:p>
            <w:pPr>
              <w:pStyle w:val="Normal"/>
              <w:bidi w:val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" w:hAnsi="Calibri" w:cstheme="majorHAnsi"/>
                <w:sz w:val="20"/>
                <w:szCs w:val="20"/>
              </w:rPr>
              <w:t>Competenţa</w:t>
            </w:r>
          </w:p>
        </w:tc>
        <w:tc>
          <w:tcPr>
            <w:tcW w:w="1445" w:type="dxa"/>
            <w:tcBorders/>
          </w:tcPr>
          <w:p>
            <w:pPr>
              <w:pStyle w:val="Normal"/>
              <w:bidi w:val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" w:hAnsi="Calibri" w:cstheme="majorHAnsi"/>
                <w:sz w:val="20"/>
                <w:szCs w:val="20"/>
              </w:rPr>
              <w:t>Modulul de pregătire</w:t>
            </w:r>
          </w:p>
        </w:tc>
        <w:tc>
          <w:tcPr>
            <w:tcW w:w="1173" w:type="dxa"/>
            <w:tcBorders/>
          </w:tcPr>
          <w:p>
            <w:pPr>
              <w:pStyle w:val="Normal"/>
              <w:bidi w:val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" w:hAnsi="Calibri" w:cstheme="majorHAnsi"/>
                <w:sz w:val="20"/>
                <w:szCs w:val="20"/>
              </w:rPr>
              <w:t>Locul de muncă</w:t>
            </w:r>
          </w:p>
        </w:tc>
        <w:tc>
          <w:tcPr>
            <w:tcW w:w="2250" w:type="dxa"/>
            <w:tcBorders/>
          </w:tcPr>
          <w:p>
            <w:pPr>
              <w:pStyle w:val="Normal"/>
              <w:bidi w:val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" w:hAnsi="Calibri" w:cstheme="majorHAnsi"/>
                <w:sz w:val="20"/>
                <w:szCs w:val="20"/>
              </w:rPr>
              <w:t>Activităţi planificate</w:t>
            </w:r>
          </w:p>
        </w:tc>
        <w:tc>
          <w:tcPr>
            <w:tcW w:w="1285" w:type="dxa"/>
            <w:tcBorders/>
          </w:tcPr>
          <w:p>
            <w:pPr>
              <w:pStyle w:val="Normal"/>
              <w:bidi w:val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" w:hAnsi="Calibri" w:cstheme="majorHAnsi"/>
                <w:sz w:val="20"/>
                <w:szCs w:val="20"/>
              </w:rPr>
              <w:t>Observaţii</w:t>
            </w:r>
          </w:p>
        </w:tc>
      </w:tr>
      <w:tr>
        <w:trPr/>
        <w:tc>
          <w:tcPr>
            <w:tcW w:w="627" w:type="dxa"/>
            <w:tcBorders/>
          </w:tcPr>
          <w:p>
            <w:pPr>
              <w:pStyle w:val="Normal"/>
              <w:bidi w:val="0"/>
              <w:jc w:val="both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" w:hAnsi="Calibri"/>
                <w:b w:val="false"/>
                <w:bCs w:val="false"/>
                <w:sz w:val="20"/>
                <w:szCs w:val="20"/>
              </w:rPr>
              <w:t>1</w:t>
            </w:r>
          </w:p>
        </w:tc>
        <w:tc>
          <w:tcPr>
            <w:tcW w:w="2428" w:type="dxa"/>
            <w:tcBorders/>
          </w:tcPr>
          <w:p>
            <w:pPr>
              <w:pStyle w:val="Normal"/>
              <w:bidi w:val="0"/>
              <w:jc w:val="both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" w:hAnsi="Calibri"/>
                <w:b/>
                <w:bCs/>
                <w:sz w:val="20"/>
                <w:szCs w:val="20"/>
              </w:rPr>
              <w:t>Aplicarea cunoștințelor practice și teoretice dobândite pe perioada stagiului</w:t>
            </w:r>
          </w:p>
        </w:tc>
        <w:tc>
          <w:tcPr>
            <w:tcW w:w="1445" w:type="dxa"/>
            <w:vMerge w:val="restart"/>
            <w:tcBorders/>
          </w:tcPr>
          <w:p>
            <w:pPr>
              <w:pStyle w:val="Normal"/>
              <w:bidi w:val="0"/>
              <w:jc w:val="both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" w:hAnsi="Calibri"/>
                <w:b/>
                <w:bCs/>
                <w:sz w:val="20"/>
                <w:szCs w:val="20"/>
              </w:rPr>
              <w:t>pregătire practică</w:t>
            </w:r>
          </w:p>
        </w:tc>
        <w:tc>
          <w:tcPr>
            <w:tcW w:w="1173" w:type="dxa"/>
            <w:vMerge w:val="restart"/>
            <w:tcBorders/>
          </w:tcPr>
          <w:p>
            <w:pPr>
              <w:pStyle w:val="Normal"/>
              <w:bidi w:val="0"/>
              <w:jc w:val="both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" w:hAnsi="Calibri"/>
                <w:b/>
                <w:bCs/>
                <w:sz w:val="20"/>
                <w:szCs w:val="20"/>
              </w:rPr>
              <w:t>locația de practică</w:t>
            </w:r>
          </w:p>
        </w:tc>
        <w:tc>
          <w:tcPr>
            <w:tcW w:w="2250" w:type="dxa"/>
            <w:vMerge w:val="restart"/>
            <w:tcBorders/>
          </w:tcPr>
          <w:p>
            <w:pPr>
              <w:pStyle w:val="Normal"/>
              <w:bidi w:val="0"/>
              <w:jc w:val="both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" w:hAnsi="Calibri"/>
                <w:b/>
                <w:bCs/>
                <w:sz w:val="20"/>
                <w:szCs w:val="20"/>
              </w:rPr>
              <w:t>conform raportului de activitate</w:t>
            </w:r>
          </w:p>
        </w:tc>
        <w:tc>
          <w:tcPr>
            <w:tcW w:w="1285" w:type="dxa"/>
            <w:vMerge w:val="restart"/>
            <w:tcBorders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627" w:type="dxa"/>
            <w:tcBorders/>
          </w:tcPr>
          <w:p>
            <w:pPr>
              <w:pStyle w:val="Normal"/>
              <w:bidi w:val="0"/>
              <w:jc w:val="both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" w:hAnsi="Calibri"/>
                <w:sz w:val="20"/>
                <w:szCs w:val="20"/>
              </w:rPr>
              <w:t>2</w:t>
            </w:r>
          </w:p>
        </w:tc>
        <w:tc>
          <w:tcPr>
            <w:tcW w:w="2428" w:type="dxa"/>
            <w:tcBorders/>
          </w:tcPr>
          <w:p>
            <w:pPr>
              <w:pStyle w:val="Normal"/>
              <w:bidi w:val="0"/>
              <w:jc w:val="both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" w:hAnsi="Calibri"/>
                <w:b/>
                <w:bCs/>
                <w:sz w:val="20"/>
                <w:szCs w:val="20"/>
              </w:rPr>
              <w:t>Lucrul în echipă</w:t>
            </w:r>
          </w:p>
        </w:tc>
        <w:tc>
          <w:tcPr>
            <w:tcW w:w="1445" w:type="dxa"/>
            <w:vMerge w:val="continue"/>
            <w:tcBorders/>
          </w:tcPr>
          <w:p>
            <w:pPr>
              <w:pStyle w:val="Normal"/>
              <w:bidi w:val="0"/>
              <w:jc w:val="both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" w:hAnsi="Calibri"/>
                <w:sz w:val="20"/>
                <w:szCs w:val="20"/>
              </w:rPr>
            </w:r>
          </w:p>
        </w:tc>
        <w:tc>
          <w:tcPr>
            <w:tcW w:w="1173" w:type="dxa"/>
            <w:vMerge w:val="continue"/>
            <w:tcBorders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2250" w:type="dxa"/>
            <w:vMerge w:val="continue"/>
            <w:tcBorders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285" w:type="dxa"/>
            <w:vMerge w:val="continue"/>
            <w:tcBorders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627" w:type="dxa"/>
            <w:tcBorders>
              <w:top w:val="nil"/>
            </w:tcBorders>
          </w:tcPr>
          <w:p>
            <w:pPr>
              <w:pStyle w:val="Normal"/>
              <w:bidi w:val="0"/>
              <w:jc w:val="both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" w:hAnsi="Calibri"/>
                <w:sz w:val="20"/>
                <w:szCs w:val="20"/>
              </w:rPr>
              <w:t>3</w:t>
            </w:r>
          </w:p>
        </w:tc>
        <w:tc>
          <w:tcPr>
            <w:tcW w:w="2428" w:type="dxa"/>
            <w:tcBorders>
              <w:top w:val="nil"/>
            </w:tcBorders>
          </w:tcPr>
          <w:p>
            <w:pPr>
              <w:pStyle w:val="Normal"/>
              <w:bidi w:val="0"/>
              <w:jc w:val="both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" w:hAnsi="Calibri"/>
                <w:b/>
                <w:bCs/>
                <w:sz w:val="20"/>
                <w:szCs w:val="20"/>
              </w:rPr>
              <w:t>Capacitatea de a familiariza cu noile tehnologii</w:t>
            </w:r>
          </w:p>
        </w:tc>
        <w:tc>
          <w:tcPr>
            <w:tcW w:w="1445" w:type="dxa"/>
            <w:vMerge w:val="continue"/>
            <w:tcBorders/>
          </w:tcPr>
          <w:p>
            <w:pPr>
              <w:pStyle w:val="Normal"/>
              <w:bidi w:val="0"/>
              <w:jc w:val="both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" w:hAnsi="Calibri"/>
                <w:sz w:val="20"/>
                <w:szCs w:val="20"/>
              </w:rPr>
            </w:r>
          </w:p>
        </w:tc>
        <w:tc>
          <w:tcPr>
            <w:tcW w:w="1173" w:type="dxa"/>
            <w:vMerge w:val="continue"/>
            <w:tcBorders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2250" w:type="dxa"/>
            <w:vMerge w:val="continue"/>
            <w:tcBorders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285" w:type="dxa"/>
            <w:vMerge w:val="continue"/>
            <w:tcBorders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627" w:type="dxa"/>
            <w:tcBorders>
              <w:top w:val="nil"/>
            </w:tcBorders>
          </w:tcPr>
          <w:p>
            <w:pPr>
              <w:pStyle w:val="Normal"/>
              <w:bidi w:val="0"/>
              <w:jc w:val="both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" w:hAnsi="Calibri"/>
                <w:sz w:val="20"/>
                <w:szCs w:val="20"/>
              </w:rPr>
              <w:t>4</w:t>
            </w:r>
          </w:p>
        </w:tc>
        <w:tc>
          <w:tcPr>
            <w:tcW w:w="2428" w:type="dxa"/>
            <w:tcBorders>
              <w:top w:val="nil"/>
            </w:tcBorders>
          </w:tcPr>
          <w:p>
            <w:pPr>
              <w:pStyle w:val="Normal"/>
              <w:bidi w:val="0"/>
              <w:jc w:val="both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" w:hAnsi="Calibri"/>
                <w:b/>
                <w:bCs/>
                <w:sz w:val="20"/>
                <w:szCs w:val="20"/>
              </w:rPr>
              <w:t>Capacitatea de a lucra independent</w:t>
            </w:r>
          </w:p>
        </w:tc>
        <w:tc>
          <w:tcPr>
            <w:tcW w:w="1445" w:type="dxa"/>
            <w:vMerge w:val="continue"/>
            <w:tcBorders/>
          </w:tcPr>
          <w:p>
            <w:pPr>
              <w:pStyle w:val="Normal"/>
              <w:bidi w:val="0"/>
              <w:jc w:val="both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" w:hAnsi="Calibri"/>
                <w:sz w:val="20"/>
                <w:szCs w:val="20"/>
              </w:rPr>
            </w:r>
          </w:p>
        </w:tc>
        <w:tc>
          <w:tcPr>
            <w:tcW w:w="1173" w:type="dxa"/>
            <w:vMerge w:val="continue"/>
            <w:tcBorders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2250" w:type="dxa"/>
            <w:vMerge w:val="continue"/>
            <w:tcBorders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285" w:type="dxa"/>
            <w:vMerge w:val="continue"/>
            <w:tcBorders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627" w:type="dxa"/>
            <w:tcBorders>
              <w:top w:val="nil"/>
            </w:tcBorders>
          </w:tcPr>
          <w:p>
            <w:pPr>
              <w:pStyle w:val="Normal"/>
              <w:bidi w:val="0"/>
              <w:jc w:val="both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" w:hAnsi="Calibri"/>
                <w:sz w:val="20"/>
                <w:szCs w:val="20"/>
              </w:rPr>
              <w:t>5</w:t>
            </w:r>
          </w:p>
        </w:tc>
        <w:tc>
          <w:tcPr>
            <w:tcW w:w="2428" w:type="dxa"/>
            <w:tcBorders>
              <w:top w:val="nil"/>
            </w:tcBorders>
          </w:tcPr>
          <w:p>
            <w:pPr>
              <w:pStyle w:val="Normal"/>
              <w:bidi w:val="0"/>
              <w:jc w:val="both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" w:hAnsi="Calibri"/>
                <w:b/>
                <w:bCs/>
                <w:sz w:val="20"/>
                <w:szCs w:val="20"/>
              </w:rPr>
              <w:t>Capacitatea de a respecta termenele limită</w:t>
            </w:r>
          </w:p>
        </w:tc>
        <w:tc>
          <w:tcPr>
            <w:tcW w:w="1445" w:type="dxa"/>
            <w:vMerge w:val="continue"/>
            <w:tcBorders/>
          </w:tcPr>
          <w:p>
            <w:pPr>
              <w:pStyle w:val="Normal"/>
              <w:bidi w:val="0"/>
              <w:jc w:val="both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" w:hAnsi="Calibri"/>
                <w:sz w:val="20"/>
                <w:szCs w:val="20"/>
              </w:rPr>
            </w:r>
          </w:p>
        </w:tc>
        <w:tc>
          <w:tcPr>
            <w:tcW w:w="1173" w:type="dxa"/>
            <w:vMerge w:val="continue"/>
            <w:tcBorders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2250" w:type="dxa"/>
            <w:vMerge w:val="continue"/>
            <w:tcBorders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285" w:type="dxa"/>
            <w:vMerge w:val="continue"/>
            <w:tcBorders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627" w:type="dxa"/>
            <w:tcBorders>
              <w:top w:val="nil"/>
            </w:tcBorders>
          </w:tcPr>
          <w:p>
            <w:pPr>
              <w:pStyle w:val="Normal"/>
              <w:bidi w:val="0"/>
              <w:jc w:val="both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" w:hAnsi="Calibri"/>
                <w:sz w:val="20"/>
                <w:szCs w:val="20"/>
              </w:rPr>
              <w:t>6</w:t>
            </w:r>
          </w:p>
        </w:tc>
        <w:tc>
          <w:tcPr>
            <w:tcW w:w="2428" w:type="dxa"/>
            <w:tcBorders>
              <w:top w:val="nil"/>
            </w:tcBorders>
          </w:tcPr>
          <w:p>
            <w:pPr>
              <w:pStyle w:val="Normal"/>
              <w:bidi w:val="0"/>
              <w:jc w:val="both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" w:hAnsi="Calibri"/>
                <w:b/>
                <w:bCs/>
                <w:sz w:val="20"/>
                <w:szCs w:val="20"/>
              </w:rPr>
              <w:t>Comportament profesional, etic și responsabil</w:t>
            </w:r>
          </w:p>
        </w:tc>
        <w:tc>
          <w:tcPr>
            <w:tcW w:w="1445" w:type="dxa"/>
            <w:vMerge w:val="continue"/>
            <w:tcBorders/>
          </w:tcPr>
          <w:p>
            <w:pPr>
              <w:pStyle w:val="Normal"/>
              <w:bidi w:val="0"/>
              <w:jc w:val="both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" w:hAnsi="Calibri"/>
                <w:sz w:val="20"/>
                <w:szCs w:val="20"/>
              </w:rPr>
            </w:r>
          </w:p>
        </w:tc>
        <w:tc>
          <w:tcPr>
            <w:tcW w:w="1173" w:type="dxa"/>
            <w:vMerge w:val="continue"/>
            <w:tcBorders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2250" w:type="dxa"/>
            <w:vMerge w:val="continue"/>
            <w:tcBorders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285" w:type="dxa"/>
            <w:vMerge w:val="continue"/>
            <w:tcBorders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</w:tr>
    </w:tbl>
    <w:p>
      <w:pPr>
        <w:pStyle w:val="Normal"/>
        <w:bidi w:val="0"/>
        <w:spacing w:lineRule="auto" w:line="240" w:before="0" w:after="0"/>
        <w:jc w:val="start"/>
        <w:rPr>
          <w:rFonts w:ascii="Calibri Light" w:hAnsi="Calibri Light" w:cs="Calibri Light" w:asciiTheme="majorHAnsi" w:cstheme="majorHAnsi" w:hAnsiTheme="majorHAnsi"/>
          <w:sz w:val="20"/>
          <w:szCs w:val="20"/>
        </w:rPr>
      </w:pPr>
      <w:r>
        <w:rPr>
          <w:rFonts w:cs="Calibri Light" w:cstheme="majorHAnsi" w:ascii="Calibri" w:hAnsi="Calibri"/>
          <w:sz w:val="20"/>
          <w:szCs w:val="20"/>
        </w:rPr>
      </w:r>
    </w:p>
    <w:p>
      <w:pPr>
        <w:pStyle w:val="Normal"/>
        <w:bidi w:val="0"/>
        <w:spacing w:lineRule="auto" w:line="360" w:before="0" w:after="0"/>
        <w:jc w:val="start"/>
        <w:rPr>
          <w:rFonts w:ascii="Calibri Light" w:hAnsi="Calibri Light" w:cs="Calibri Light" w:asciiTheme="majorHAnsi" w:cstheme="majorHAnsi" w:hAnsiTheme="majorHAnsi"/>
          <w:sz w:val="20"/>
          <w:szCs w:val="20"/>
        </w:rPr>
      </w:pPr>
      <w:r>
        <w:rPr>
          <w:rFonts w:cs="Calibri Light" w:ascii="Calibri" w:hAnsi="Calibri" w:cstheme="majorHAnsi"/>
          <w:sz w:val="20"/>
          <w:szCs w:val="20"/>
        </w:rPr>
        <w:t xml:space="preserve">13. Modalităţi de evaluare a pregătirii profesionale dobândite de practicant pe perioada stagiului de pregătire practică: </w:t>
      </w:r>
      <w:r>
        <w:rPr>
          <w:rFonts w:cs="Calibri Light" w:ascii="Calibri" w:hAnsi="Calibri" w:cstheme="majorHAnsi"/>
          <w:b/>
          <w:bCs/>
          <w:sz w:val="20"/>
          <w:szCs w:val="20"/>
        </w:rPr>
        <w:t>Evaluarea este realizată în permanență de către tutore pe tot parcursul stagiului de practică. La finalul stagiului se întocmește o fisă de evaluare a studentului de către tutorele de practică, împreună cu un raport de activitate completat de student și vizat de tutore.</w:t>
      </w:r>
    </w:p>
    <w:p>
      <w:pPr>
        <w:pStyle w:val="Normal"/>
        <w:bidi w:val="0"/>
        <w:spacing w:lineRule="auto" w:line="360" w:before="0" w:after="0"/>
        <w:jc w:val="start"/>
        <w:rPr>
          <w:rFonts w:ascii="Calibri Light" w:hAnsi="Calibri Light" w:cs="Calibri Light" w:asciiTheme="majorHAnsi" w:cstheme="majorHAnsi" w:hAnsiTheme="majorHAnsi"/>
          <w:sz w:val="20"/>
          <w:szCs w:val="20"/>
        </w:rPr>
      </w:pPr>
      <w:r>
        <w:rPr>
          <w:rFonts w:ascii="Calibri" w:hAnsi="Calibri"/>
        </w:rPr>
      </w:r>
    </w:p>
    <w:tbl>
      <w:tblPr>
        <w:tblStyle w:val="TableGrid"/>
        <w:tblW w:w="8935" w:type="dxa"/>
        <w:jc w:val="start"/>
        <w:tblInd w:w="108" w:type="dxa"/>
        <w:tblCellMar>
          <w:top w:w="0" w:type="dxa"/>
          <w:start w:w="108" w:type="dxa"/>
          <w:bottom w:w="0" w:type="dxa"/>
          <w:end w:w="108" w:type="dxa"/>
        </w:tblCellMar>
        <w:tblLook w:val="04a0" w:noHBand="0" w:noVBand="1" w:firstColumn="1" w:lastRow="0" w:lastColumn="0" w:firstRow="1"/>
      </w:tblPr>
      <w:tblGrid>
        <w:gridCol w:w="1843"/>
        <w:gridCol w:w="2363"/>
        <w:gridCol w:w="2364"/>
        <w:gridCol w:w="2364"/>
      </w:tblGrid>
      <w:tr>
        <w:trPr>
          <w:trHeight w:val="20" w:hRule="atLeast"/>
        </w:trPr>
        <w:tc>
          <w:tcPr>
            <w:tcW w:w="1843" w:type="dxa"/>
            <w:tcBorders>
              <w:top w:val="nil"/>
              <w:start w:val="nil"/>
            </w:tcBorders>
          </w:tcPr>
          <w:p>
            <w:pPr>
              <w:pStyle w:val="Normal"/>
              <w:bidi w:val="0"/>
              <w:jc w:val="start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" w:hAnsi="Calibri"/>
                <w:sz w:val="20"/>
                <w:szCs w:val="20"/>
              </w:rPr>
            </w:r>
          </w:p>
        </w:tc>
        <w:tc>
          <w:tcPr>
            <w:tcW w:w="2363" w:type="dxa"/>
            <w:tcBorders>
              <w:top w:val="nil"/>
            </w:tcBorders>
          </w:tcPr>
          <w:p>
            <w:pPr>
              <w:pStyle w:val="Normal"/>
              <w:bidi w:val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" w:hAnsi="Calibri" w:cstheme="majorHAnsi"/>
                <w:sz w:val="20"/>
                <w:szCs w:val="20"/>
              </w:rPr>
              <w:t>Cadru didactic supervizor</w:t>
            </w:r>
          </w:p>
        </w:tc>
        <w:tc>
          <w:tcPr>
            <w:tcW w:w="2364" w:type="dxa"/>
            <w:tcBorders>
              <w:top w:val="nil"/>
            </w:tcBorders>
          </w:tcPr>
          <w:p>
            <w:pPr>
              <w:pStyle w:val="Normal"/>
              <w:bidi w:val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" w:hAnsi="Calibri" w:cstheme="majorHAnsi"/>
                <w:sz w:val="20"/>
                <w:szCs w:val="20"/>
              </w:rPr>
              <w:t>Tutore</w:t>
            </w:r>
          </w:p>
        </w:tc>
        <w:tc>
          <w:tcPr>
            <w:tcW w:w="2364" w:type="dxa"/>
            <w:tcBorders>
              <w:top w:val="nil"/>
              <w:end w:val="nil"/>
            </w:tcBorders>
          </w:tcPr>
          <w:p>
            <w:pPr>
              <w:pStyle w:val="Normal"/>
              <w:bidi w:val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" w:hAnsi="Calibri" w:cstheme="majorHAnsi"/>
                <w:sz w:val="20"/>
                <w:szCs w:val="20"/>
              </w:rPr>
              <w:t>Practicant</w:t>
            </w:r>
          </w:p>
        </w:tc>
      </w:tr>
      <w:tr>
        <w:trPr>
          <w:trHeight w:val="567" w:hRule="atLeast"/>
        </w:trPr>
        <w:tc>
          <w:tcPr>
            <w:tcW w:w="1843" w:type="dxa"/>
            <w:tcBorders>
              <w:start w:val="nil"/>
            </w:tcBorders>
            <w:vAlign w:val="center"/>
          </w:tcPr>
          <w:p>
            <w:pPr>
              <w:pStyle w:val="Normal"/>
              <w:bidi w:val="0"/>
              <w:jc w:val="start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" w:hAnsi="Calibri" w:cstheme="majorHAnsi"/>
                <w:sz w:val="20"/>
                <w:szCs w:val="20"/>
              </w:rPr>
              <w:t>Nume și prenume</w:t>
            </w:r>
          </w:p>
        </w:tc>
        <w:tc>
          <w:tcPr>
            <w:tcW w:w="2363" w:type="dxa"/>
            <w:tcBorders/>
          </w:tcPr>
          <w:p>
            <w:pPr>
              <w:pStyle w:val="Normal"/>
              <w:bidi w:val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" w:hAnsi="Calibri"/>
                <w:sz w:val="20"/>
                <w:szCs w:val="20"/>
              </w:rPr>
            </w:r>
          </w:p>
        </w:tc>
        <w:tc>
          <w:tcPr>
            <w:tcW w:w="2364" w:type="dxa"/>
            <w:tcBorders/>
          </w:tcPr>
          <w:p>
            <w:pPr>
              <w:pStyle w:val="Normal"/>
              <w:bidi w:val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" w:hAnsi="Calibri"/>
                <w:sz w:val="20"/>
                <w:szCs w:val="20"/>
              </w:rPr>
            </w:r>
          </w:p>
        </w:tc>
        <w:tc>
          <w:tcPr>
            <w:tcW w:w="2364" w:type="dxa"/>
            <w:tcBorders>
              <w:end w:val="nil"/>
            </w:tcBorders>
          </w:tcPr>
          <w:p>
            <w:pPr>
              <w:pStyle w:val="Normal"/>
              <w:bidi w:val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" w:hAnsi="Calibri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1843" w:type="dxa"/>
            <w:tcBorders>
              <w:start w:val="nil"/>
            </w:tcBorders>
            <w:vAlign w:val="center"/>
          </w:tcPr>
          <w:p>
            <w:pPr>
              <w:pStyle w:val="Normal"/>
              <w:bidi w:val="0"/>
              <w:jc w:val="start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" w:hAnsi="Calibri" w:cstheme="majorHAnsi"/>
                <w:sz w:val="20"/>
                <w:szCs w:val="20"/>
              </w:rPr>
              <w:t>Funcția</w:t>
            </w:r>
          </w:p>
        </w:tc>
        <w:tc>
          <w:tcPr>
            <w:tcW w:w="2363" w:type="dxa"/>
            <w:tcBorders/>
          </w:tcPr>
          <w:p>
            <w:pPr>
              <w:pStyle w:val="Normal"/>
              <w:bidi w:val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" w:hAnsi="Calibri"/>
                <w:sz w:val="20"/>
                <w:szCs w:val="20"/>
              </w:rPr>
            </w:r>
          </w:p>
        </w:tc>
        <w:tc>
          <w:tcPr>
            <w:tcW w:w="2364" w:type="dxa"/>
            <w:tcBorders/>
          </w:tcPr>
          <w:p>
            <w:pPr>
              <w:pStyle w:val="Normal"/>
              <w:bidi w:val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" w:hAnsi="Calibri"/>
                <w:sz w:val="20"/>
                <w:szCs w:val="20"/>
              </w:rPr>
            </w:r>
          </w:p>
        </w:tc>
        <w:tc>
          <w:tcPr>
            <w:tcW w:w="2364" w:type="dxa"/>
            <w:tcBorders>
              <w:end w:val="nil"/>
            </w:tcBorders>
          </w:tcPr>
          <w:p>
            <w:pPr>
              <w:pStyle w:val="Normal"/>
              <w:bidi w:val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" w:hAnsi="Calibri"/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1843" w:type="dxa"/>
            <w:tcBorders>
              <w:start w:val="nil"/>
              <w:bottom w:val="nil"/>
            </w:tcBorders>
            <w:vAlign w:val="center"/>
          </w:tcPr>
          <w:p>
            <w:pPr>
              <w:pStyle w:val="Normal"/>
              <w:bidi w:val="0"/>
              <w:jc w:val="start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" w:hAnsi="Calibri" w:cstheme="majorHAnsi"/>
                <w:sz w:val="20"/>
                <w:szCs w:val="20"/>
              </w:rPr>
              <w:t>Data și semnătura</w:t>
            </w:r>
          </w:p>
        </w:tc>
        <w:tc>
          <w:tcPr>
            <w:tcW w:w="2363" w:type="dxa"/>
            <w:tcBorders>
              <w:bottom w:val="nil"/>
            </w:tcBorders>
          </w:tcPr>
          <w:p>
            <w:pPr>
              <w:pStyle w:val="Normal"/>
              <w:bidi w:val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" w:hAnsi="Calibri"/>
                <w:sz w:val="20"/>
                <w:szCs w:val="20"/>
              </w:rPr>
            </w:r>
          </w:p>
        </w:tc>
        <w:tc>
          <w:tcPr>
            <w:tcW w:w="2364" w:type="dxa"/>
            <w:tcBorders>
              <w:bottom w:val="nil"/>
            </w:tcBorders>
          </w:tcPr>
          <w:p>
            <w:pPr>
              <w:pStyle w:val="Normal"/>
              <w:bidi w:val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" w:hAnsi="Calibri"/>
                <w:sz w:val="20"/>
                <w:szCs w:val="20"/>
              </w:rPr>
            </w:r>
          </w:p>
        </w:tc>
        <w:tc>
          <w:tcPr>
            <w:tcW w:w="2364" w:type="dxa"/>
            <w:tcBorders>
              <w:bottom w:val="nil"/>
              <w:end w:val="nil"/>
            </w:tcBorders>
          </w:tcPr>
          <w:p>
            <w:pPr>
              <w:pStyle w:val="Normal"/>
              <w:bidi w:val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start"/>
        <w:rPr>
          <w:rFonts w:ascii="Calibri Light" w:hAnsi="Calibri Light" w:cs="Calibri Light" w:asciiTheme="majorHAnsi" w:cstheme="majorHAnsi" w:hAnsiTheme="majorHAnsi"/>
          <w:sz w:val="20"/>
          <w:szCs w:val="20"/>
        </w:rPr>
      </w:pPr>
      <w:r>
        <w:rPr>
          <w:rFonts w:cs="Calibri Light" w:cstheme="majorHAnsi" w:ascii="Calibri" w:hAnsi="Calibri"/>
          <w:sz w:val="20"/>
          <w:szCs w:val="20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 w:characterSet="utf-8"/>
    <w:family w:val="swiss"/>
    <w:pitch w:val="variable"/>
  </w:font>
  <w:font w:name="Calibri Light"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Calibri">
    <w:charset w:val="01"/>
    <w:family w:val="swiss"/>
    <w:pitch w:val="default"/>
  </w:font>
  <w:font w:name="Cambria">
    <w:charset w:val="01" w:characterSet="utf-8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qFormat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qFormat/>
    <w:pPr>
      <w:spacing w:lineRule="auto" w:line="259" w:before="0" w:after="160"/>
    </w:pPr>
    <w:rPr>
      <w:rFonts w:ascii="Calibri" w:hAnsi="Calibri" w:eastAsia="" w:cs="" w:asciiTheme="minorHAnsi" w:cstheme="minorBidi" w:eastAsiaTheme="minorEastAsia" w:hAnsiTheme="minorHAnsi"/>
      <w:color w:val="5A5A5A" w:themeColor="text1" w:themeTint="a5"/>
      <w:spacing w:val="15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</TotalTime>
  <Application>LibreOffice/6.4.7.2$Linux_X86_64 LibreOffice_project/40$Build-2</Application>
  <Pages>2</Pages>
  <Words>527</Words>
  <Characters>3351</Characters>
  <CharactersWithSpaces>3814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2023-10-09T11:15:52Z</dcterms:created>
  <dc:creator/>
  <dc:description/>
  <dc:language>en-US</dc:language>
  <cp:lastModifiedBy/>
  <dcterms:modified xsi:type="dcterms:W3CDTF">2023-10-09T12:17:29Z</dcterms:modified>
  <cp:revision>41</cp:revision>
  <dc:subject/>
  <dc:title/>
</cp:coreProperties>
</file>