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76" w:rsidRPr="00C4096D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6D">
        <w:rPr>
          <w:rFonts w:ascii="Times New Roman" w:hAnsi="Times New Roman" w:cs="Times New Roman"/>
          <w:sz w:val="24"/>
          <w:szCs w:val="24"/>
        </w:rPr>
        <w:t>Facultatea de Matematică şi Informatică</w:t>
      </w:r>
    </w:p>
    <w:p w:rsidR="009C345F" w:rsidRPr="00C4096D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6D">
        <w:rPr>
          <w:rFonts w:ascii="Times New Roman" w:hAnsi="Times New Roman" w:cs="Times New Roman"/>
          <w:sz w:val="24"/>
          <w:szCs w:val="24"/>
        </w:rPr>
        <w:t>Departamentul de Matematică</w:t>
      </w:r>
    </w:p>
    <w:p w:rsidR="009C345F" w:rsidRPr="00C4096D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45F" w:rsidRPr="00C4096D" w:rsidRDefault="009C345F" w:rsidP="009C3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219" w:rsidRDefault="001B0219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45F" w:rsidRPr="00C4096D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096D">
        <w:rPr>
          <w:rFonts w:ascii="Times New Roman" w:hAnsi="Times New Roman" w:cs="Times New Roman"/>
          <w:b/>
          <w:sz w:val="24"/>
          <w:szCs w:val="24"/>
        </w:rPr>
        <w:t xml:space="preserve">Titluri lucrări de </w:t>
      </w:r>
      <w:r w:rsidR="000A0B7B" w:rsidRPr="00C4096D">
        <w:rPr>
          <w:rFonts w:ascii="Times New Roman" w:hAnsi="Times New Roman" w:cs="Times New Roman"/>
          <w:b/>
          <w:sz w:val="24"/>
          <w:szCs w:val="24"/>
        </w:rPr>
        <w:t>disertaţie master Matematică Aplicată</w:t>
      </w:r>
    </w:p>
    <w:p w:rsidR="009C345F" w:rsidRPr="00E61421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E61421">
        <w:rPr>
          <w:rFonts w:ascii="Times New Roman" w:hAnsi="Times New Roman" w:cs="Times New Roman"/>
          <w:b/>
          <w:sz w:val="24"/>
          <w:szCs w:val="24"/>
          <w:lang w:val="fr-FR"/>
        </w:rPr>
        <w:t>propuse pentru anul un</w:t>
      </w:r>
      <w:r w:rsidR="006F6587" w:rsidRPr="00E61421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E61421">
        <w:rPr>
          <w:rFonts w:ascii="Times New Roman" w:hAnsi="Times New Roman" w:cs="Times New Roman"/>
          <w:b/>
          <w:sz w:val="24"/>
          <w:szCs w:val="24"/>
          <w:lang w:val="fr-FR"/>
        </w:rPr>
        <w:t>versitar 2015/2016</w:t>
      </w:r>
      <w:bookmarkEnd w:id="0"/>
    </w:p>
    <w:p w:rsidR="009C345F" w:rsidRPr="00E61421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C345F" w:rsidRPr="00E61421" w:rsidRDefault="009C345F" w:rsidP="009C3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9C345F" w:rsidRPr="00E6142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C345F" w:rsidRPr="00B2170A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2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Prof. dr. </w:t>
      </w:r>
      <w:r w:rsidRPr="00B2170A">
        <w:rPr>
          <w:rFonts w:ascii="Times New Roman" w:hAnsi="Times New Roman" w:cs="Times New Roman"/>
          <w:b/>
          <w:sz w:val="24"/>
          <w:szCs w:val="24"/>
        </w:rPr>
        <w:t>Precup Radu</w:t>
      </w:r>
    </w:p>
    <w:p w:rsidR="00A84E92" w:rsidRPr="00C4096D" w:rsidRDefault="00A84E92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2" w:rsidRPr="00C4096D" w:rsidRDefault="00A84E92" w:rsidP="00C40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96D">
        <w:rPr>
          <w:rFonts w:ascii="Times New Roman" w:eastAsia="Times New Roman" w:hAnsi="Times New Roman" w:cs="Times New Roman"/>
          <w:color w:val="000000"/>
          <w:sz w:val="24"/>
          <w:szCs w:val="24"/>
        </w:rPr>
        <w:t>Ecuatii si sisteme Schrödinger neliniare</w:t>
      </w:r>
      <w:r w:rsidR="00C8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(Nonlinear </w:t>
      </w:r>
      <w:r w:rsidR="00C84F1E" w:rsidRPr="00C4096D">
        <w:rPr>
          <w:rFonts w:ascii="Times New Roman" w:eastAsia="Times New Roman" w:hAnsi="Times New Roman" w:cs="Times New Roman"/>
          <w:color w:val="000000"/>
          <w:sz w:val="24"/>
          <w:szCs w:val="24"/>
        </w:rPr>
        <w:t>Schrödinger</w:t>
      </w:r>
      <w:r w:rsidR="00C8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equations and systems)</w:t>
      </w: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B2170A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0A">
        <w:rPr>
          <w:rFonts w:ascii="Times New Roman" w:hAnsi="Times New Roman" w:cs="Times New Roman"/>
          <w:b/>
          <w:sz w:val="24"/>
          <w:szCs w:val="24"/>
        </w:rPr>
        <w:t>Prof. dr. Agratini Octavian</w:t>
      </w:r>
    </w:p>
    <w:p w:rsidR="00C4096D" w:rsidRDefault="00C4096D" w:rsidP="00C4096D">
      <w:pPr>
        <w:pStyle w:val="HTMLPreformatted"/>
        <w:rPr>
          <w:rFonts w:ascii="Times New Roman" w:eastAsiaTheme="minorHAnsi" w:hAnsi="Times New Roman" w:cs="Times New Roman"/>
          <w:color w:val="auto"/>
          <w:sz w:val="24"/>
          <w:szCs w:val="24"/>
          <w:lang w:bidi="en-US"/>
        </w:rPr>
      </w:pPr>
    </w:p>
    <w:p w:rsidR="007454D7" w:rsidRPr="00C4096D" w:rsidRDefault="007454D7" w:rsidP="00C4096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4096D">
        <w:rPr>
          <w:rFonts w:ascii="Times New Roman" w:hAnsi="Times New Roman" w:cs="Times New Roman"/>
          <w:sz w:val="24"/>
          <w:szCs w:val="24"/>
        </w:rPr>
        <w:t>Utilizarea K-functionalelor si modulelor de netezime in evaluarea</w:t>
      </w:r>
      <w:r w:rsidR="00C4096D" w:rsidRPr="00C4096D">
        <w:rPr>
          <w:rFonts w:ascii="Times New Roman" w:hAnsi="Times New Roman" w:cs="Times New Roman"/>
          <w:sz w:val="24"/>
          <w:szCs w:val="24"/>
        </w:rPr>
        <w:t xml:space="preserve"> </w:t>
      </w:r>
      <w:r w:rsidRPr="00C4096D">
        <w:rPr>
          <w:rFonts w:ascii="Times New Roman" w:hAnsi="Times New Roman" w:cs="Times New Roman"/>
          <w:sz w:val="24"/>
          <w:szCs w:val="24"/>
        </w:rPr>
        <w:t>erorii de aproximare prin operatori liniari si pozitivi</w:t>
      </w:r>
      <w:r w:rsidR="00C84F1E">
        <w:rPr>
          <w:rFonts w:ascii="Times New Roman" w:hAnsi="Times New Roman" w:cs="Times New Roman"/>
          <w:sz w:val="24"/>
          <w:szCs w:val="24"/>
        </w:rPr>
        <w:t xml:space="preserve"> (Use K – functional</w:t>
      </w:r>
      <w:r w:rsidR="003A1EAD">
        <w:rPr>
          <w:rFonts w:ascii="Times New Roman" w:hAnsi="Times New Roman" w:cs="Times New Roman"/>
          <w:sz w:val="24"/>
          <w:szCs w:val="24"/>
        </w:rPr>
        <w:t>s</w:t>
      </w:r>
      <w:r w:rsidR="00C84F1E">
        <w:rPr>
          <w:rFonts w:ascii="Times New Roman" w:hAnsi="Times New Roman" w:cs="Times New Roman"/>
          <w:sz w:val="24"/>
          <w:szCs w:val="24"/>
        </w:rPr>
        <w:t xml:space="preserve"> and moduli of smoothness in evaluating the error </w:t>
      </w:r>
      <w:r w:rsidR="003A1EAD">
        <w:rPr>
          <w:rFonts w:ascii="Times New Roman" w:hAnsi="Times New Roman" w:cs="Times New Roman"/>
          <w:sz w:val="24"/>
          <w:szCs w:val="24"/>
        </w:rPr>
        <w:t>of approximation</w:t>
      </w:r>
      <w:r w:rsidR="00C84F1E">
        <w:rPr>
          <w:rFonts w:ascii="Times New Roman" w:hAnsi="Times New Roman" w:cs="Times New Roman"/>
          <w:sz w:val="24"/>
          <w:szCs w:val="24"/>
        </w:rPr>
        <w:t xml:space="preserve"> by linear positive operators)</w:t>
      </w: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B2170A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0A">
        <w:rPr>
          <w:rFonts w:ascii="Times New Roman" w:hAnsi="Times New Roman" w:cs="Times New Roman"/>
          <w:b/>
          <w:sz w:val="24"/>
          <w:szCs w:val="24"/>
        </w:rPr>
        <w:t>Prof. dr. Petruşel Adrian Olimpiu</w:t>
      </w:r>
    </w:p>
    <w:p w:rsidR="00A84E92" w:rsidRPr="00C4096D" w:rsidRDefault="00A84E92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2" w:rsidRPr="00C4096D" w:rsidRDefault="00A84E92" w:rsidP="00C4096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4096D">
        <w:rPr>
          <w:rFonts w:ascii="Times New Roman" w:hAnsi="Times New Roman" w:cs="Times New Roman"/>
          <w:sz w:val="24"/>
          <w:szCs w:val="24"/>
        </w:rPr>
        <w:t>Teoreme locale de punc</w:t>
      </w:r>
      <w:r w:rsidR="00AF358C">
        <w:rPr>
          <w:rFonts w:ascii="Times New Roman" w:hAnsi="Times New Roman" w:cs="Times New Roman"/>
          <w:sz w:val="24"/>
          <w:szCs w:val="24"/>
        </w:rPr>
        <w:t>t</w:t>
      </w:r>
      <w:r w:rsidRPr="00C4096D">
        <w:rPr>
          <w:rFonts w:ascii="Times New Roman" w:hAnsi="Times New Roman" w:cs="Times New Roman"/>
          <w:sz w:val="24"/>
          <w:szCs w:val="24"/>
        </w:rPr>
        <w:t xml:space="preserve"> fix si aplicatii (Local fixed point theorems</w:t>
      </w:r>
      <w:r w:rsidR="00C4096D" w:rsidRPr="00C4096D">
        <w:rPr>
          <w:rFonts w:ascii="Times New Roman" w:hAnsi="Times New Roman" w:cs="Times New Roman"/>
          <w:sz w:val="24"/>
          <w:szCs w:val="24"/>
        </w:rPr>
        <w:t xml:space="preserve"> </w:t>
      </w:r>
      <w:r w:rsidRPr="00C4096D">
        <w:rPr>
          <w:rFonts w:ascii="Times New Roman" w:hAnsi="Times New Roman" w:cs="Times New Roman"/>
          <w:sz w:val="24"/>
          <w:szCs w:val="24"/>
        </w:rPr>
        <w:t>and applications)</w:t>
      </w: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B2170A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0A">
        <w:rPr>
          <w:rFonts w:ascii="Times New Roman" w:hAnsi="Times New Roman" w:cs="Times New Roman"/>
          <w:b/>
          <w:sz w:val="24"/>
          <w:szCs w:val="24"/>
        </w:rPr>
        <w:t>Prof. dr. Kohr Gabriela</w:t>
      </w:r>
    </w:p>
    <w:p w:rsidR="00C4096D" w:rsidRPr="00C4096D" w:rsidRDefault="00C4096D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2" w:rsidRPr="00C4096D" w:rsidRDefault="00A84E92" w:rsidP="00C4096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C40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Ecuatia diferentiala Loewner. Aplicatii </w:t>
      </w:r>
      <w:r w:rsidR="00C84F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it-IT"/>
        </w:rPr>
        <w:t>in teoria functiilor univalente (Loewner’s differential equation. Applications in the theory of univalent functions)</w:t>
      </w:r>
    </w:p>
    <w:p w:rsidR="00A84E92" w:rsidRPr="00C4096D" w:rsidRDefault="00A84E92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B2170A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0A">
        <w:rPr>
          <w:rFonts w:ascii="Times New Roman" w:hAnsi="Times New Roman" w:cs="Times New Roman"/>
          <w:b/>
          <w:sz w:val="24"/>
          <w:szCs w:val="24"/>
        </w:rPr>
        <w:t>Prof. dr. Kohr Mirela</w:t>
      </w:r>
    </w:p>
    <w:p w:rsidR="00C4096D" w:rsidRDefault="00C4096D" w:rsidP="00C4096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9C345F" w:rsidRPr="00C4096D" w:rsidRDefault="00A84E92" w:rsidP="00C84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Probleme cu valori pe frontiera pentru sistemele Navier-Stokes si Darcy-Forchheimer-Brinkman</w:t>
      </w:r>
      <w:r w:rsidR="00C84F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(Boundary value problems for the Navier-Stokes and </w:t>
      </w:r>
      <w:r w:rsidR="00C84F1E" w:rsidRPr="00C40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Darcy-Forchheimer-Brinkman</w:t>
      </w:r>
      <w:r w:rsidR="00C84F1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systems)</w:t>
      </w:r>
    </w:p>
    <w:p w:rsidR="00B90FAB" w:rsidRDefault="00B90FAB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45F" w:rsidRPr="00B2170A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0A">
        <w:rPr>
          <w:rFonts w:ascii="Times New Roman" w:hAnsi="Times New Roman" w:cs="Times New Roman"/>
          <w:b/>
          <w:sz w:val="24"/>
          <w:szCs w:val="24"/>
        </w:rPr>
        <w:t>Conf. dr. Chiorean Ioana Rodica</w:t>
      </w:r>
    </w:p>
    <w:p w:rsidR="00A84E92" w:rsidRPr="00C4096D" w:rsidRDefault="00A84E92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2" w:rsidRPr="00C4096D" w:rsidRDefault="00A84E92" w:rsidP="00C4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6D">
        <w:rPr>
          <w:rFonts w:ascii="Times New Roman" w:hAnsi="Times New Roman" w:cs="Times New Roman"/>
          <w:sz w:val="24"/>
          <w:szCs w:val="24"/>
        </w:rPr>
        <w:t>Metoda regresiei in econometrie</w:t>
      </w:r>
      <w:r w:rsidR="00C84F1E">
        <w:rPr>
          <w:rFonts w:ascii="Times New Roman" w:hAnsi="Times New Roman" w:cs="Times New Roman"/>
          <w:sz w:val="24"/>
          <w:szCs w:val="24"/>
        </w:rPr>
        <w:t xml:space="preserve"> (</w:t>
      </w:r>
      <w:r w:rsidR="003A1EAD">
        <w:rPr>
          <w:rFonts w:ascii="Times New Roman" w:hAnsi="Times New Roman" w:cs="Times New Roman"/>
          <w:sz w:val="24"/>
          <w:szCs w:val="24"/>
        </w:rPr>
        <w:t>R</w:t>
      </w:r>
      <w:r w:rsidR="00C84F1E">
        <w:rPr>
          <w:rFonts w:ascii="Times New Roman" w:hAnsi="Times New Roman" w:cs="Times New Roman"/>
          <w:sz w:val="24"/>
          <w:szCs w:val="24"/>
        </w:rPr>
        <w:t>egression method in economy)</w:t>
      </w: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783F48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F48">
        <w:rPr>
          <w:rFonts w:ascii="Times New Roman" w:hAnsi="Times New Roman" w:cs="Times New Roman"/>
          <w:b/>
          <w:sz w:val="24"/>
          <w:szCs w:val="24"/>
        </w:rPr>
        <w:t>Conf. dr. Blaga Cristina Olivia</w:t>
      </w:r>
    </w:p>
    <w:p w:rsidR="00783F48" w:rsidRDefault="00783F48" w:rsidP="00783F48">
      <w:pPr>
        <w:pStyle w:val="HTMLPreformatted"/>
      </w:pPr>
    </w:p>
    <w:p w:rsidR="00783F48" w:rsidRPr="00783F48" w:rsidRDefault="00783F48" w:rsidP="00783F4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783F48">
        <w:rPr>
          <w:rFonts w:ascii="Times New Roman" w:hAnsi="Times New Roman" w:cs="Times New Roman"/>
          <w:sz w:val="24"/>
          <w:szCs w:val="24"/>
        </w:rPr>
        <w:t>Analiza in spatiul fazelor a miscarii in camp Schwarzschild</w:t>
      </w:r>
      <w:r w:rsidR="00C84F1E">
        <w:rPr>
          <w:rFonts w:ascii="Times New Roman" w:hAnsi="Times New Roman" w:cs="Times New Roman"/>
          <w:sz w:val="24"/>
          <w:szCs w:val="24"/>
        </w:rPr>
        <w:t xml:space="preserve"> ( Phase – space analysis of the motion in </w:t>
      </w:r>
      <w:r w:rsidR="00C84F1E" w:rsidRPr="00783F48">
        <w:rPr>
          <w:rFonts w:ascii="Times New Roman" w:hAnsi="Times New Roman" w:cs="Times New Roman"/>
          <w:sz w:val="24"/>
          <w:szCs w:val="24"/>
        </w:rPr>
        <w:t>Schwarzschild</w:t>
      </w:r>
      <w:r w:rsidR="00C84F1E">
        <w:rPr>
          <w:rFonts w:ascii="Times New Roman" w:hAnsi="Times New Roman" w:cs="Times New Roman"/>
          <w:sz w:val="24"/>
          <w:szCs w:val="24"/>
        </w:rPr>
        <w:t xml:space="preserve"> field)</w:t>
      </w: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D36C74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74">
        <w:rPr>
          <w:rFonts w:ascii="Times New Roman" w:hAnsi="Times New Roman" w:cs="Times New Roman"/>
          <w:b/>
          <w:sz w:val="24"/>
          <w:szCs w:val="24"/>
        </w:rPr>
        <w:t>Conf.</w:t>
      </w:r>
      <w:r w:rsidR="00AF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C74">
        <w:rPr>
          <w:rFonts w:ascii="Times New Roman" w:hAnsi="Times New Roman" w:cs="Times New Roman"/>
          <w:b/>
          <w:sz w:val="24"/>
          <w:szCs w:val="24"/>
        </w:rPr>
        <w:t>dr. Buic</w:t>
      </w:r>
      <w:r w:rsidR="00D36C74">
        <w:rPr>
          <w:rFonts w:ascii="Times New Roman" w:hAnsi="Times New Roman" w:cs="Times New Roman"/>
          <w:b/>
          <w:sz w:val="24"/>
          <w:szCs w:val="24"/>
        </w:rPr>
        <w:t>ă</w:t>
      </w:r>
      <w:r w:rsidRPr="00D36C74">
        <w:rPr>
          <w:rFonts w:ascii="Times New Roman" w:hAnsi="Times New Roman" w:cs="Times New Roman"/>
          <w:b/>
          <w:sz w:val="24"/>
          <w:szCs w:val="24"/>
        </w:rPr>
        <w:t xml:space="preserve"> Adriana Florina</w:t>
      </w:r>
    </w:p>
    <w:p w:rsidR="00D36C74" w:rsidRPr="00D36C74" w:rsidRDefault="00D36C74" w:rsidP="00D36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74" w:rsidRPr="00D36C74" w:rsidRDefault="00D36C74" w:rsidP="00D36C7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36C74">
        <w:rPr>
          <w:rFonts w:ascii="Times New Roman" w:hAnsi="Times New Roman" w:cs="Times New Roman"/>
          <w:sz w:val="24"/>
          <w:szCs w:val="24"/>
        </w:rPr>
        <w:t>Teorema lui Malkin privind existenta solutiilor periodice</w:t>
      </w:r>
      <w:r w:rsidR="00C84F1E">
        <w:rPr>
          <w:rFonts w:ascii="Times New Roman" w:hAnsi="Times New Roman" w:cs="Times New Roman"/>
          <w:sz w:val="24"/>
          <w:szCs w:val="24"/>
        </w:rPr>
        <w:t xml:space="preserve"> (Malkin’s theorem on the existence of periodic solutions)</w:t>
      </w:r>
    </w:p>
    <w:p w:rsidR="00D36C74" w:rsidRDefault="00D36C74" w:rsidP="00D36C74">
      <w:pPr>
        <w:pStyle w:val="HTMLPreformatted"/>
      </w:pPr>
    </w:p>
    <w:p w:rsidR="009C345F" w:rsidRPr="00457B3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31">
        <w:rPr>
          <w:rFonts w:ascii="Times New Roman" w:hAnsi="Times New Roman" w:cs="Times New Roman"/>
          <w:b/>
          <w:sz w:val="24"/>
          <w:szCs w:val="24"/>
        </w:rPr>
        <w:t>Conf. dr. Lisei Hannelore – Inge</w:t>
      </w:r>
    </w:p>
    <w:p w:rsidR="00457B31" w:rsidRPr="00457B31" w:rsidRDefault="00457B31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B31" w:rsidRPr="00457B31" w:rsidRDefault="00457B31" w:rsidP="00457B31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457B31">
        <w:rPr>
          <w:rFonts w:ascii="Times New Roman" w:hAnsi="Times New Roman" w:cs="Times New Roman"/>
          <w:sz w:val="24"/>
          <w:szCs w:val="24"/>
        </w:rPr>
        <w:t>Aplicatii ale ecuatiilor diferentiale stochastice</w:t>
      </w:r>
      <w:r w:rsidR="00C84F1E">
        <w:rPr>
          <w:rFonts w:ascii="Times New Roman" w:hAnsi="Times New Roman" w:cs="Times New Roman"/>
          <w:sz w:val="24"/>
          <w:szCs w:val="24"/>
        </w:rPr>
        <w:t xml:space="preserve"> (Applications of stochastic differential equations)</w:t>
      </w: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E43EA2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A2">
        <w:rPr>
          <w:rFonts w:ascii="Times New Roman" w:hAnsi="Times New Roman" w:cs="Times New Roman"/>
          <w:b/>
          <w:sz w:val="24"/>
          <w:szCs w:val="24"/>
        </w:rPr>
        <w:t>Conf. dr. Şerban Marcel Adrian</w:t>
      </w:r>
    </w:p>
    <w:p w:rsidR="00E43EA2" w:rsidRDefault="00E43EA2" w:rsidP="00E4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EA2" w:rsidRPr="00E43EA2" w:rsidRDefault="00E43EA2" w:rsidP="00E43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Modele matematice în dinamica populaţiilor</w:t>
      </w:r>
      <w:r w:rsidR="00C84F1E">
        <w:rPr>
          <w:rFonts w:ascii="Times New Roman" w:hAnsi="Times New Roman" w:cs="Times New Roman"/>
          <w:sz w:val="24"/>
          <w:szCs w:val="24"/>
        </w:rPr>
        <w:t xml:space="preserve"> (Mathematical models in population dynamics)</w:t>
      </w: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96D" w:rsidRPr="00B2170A" w:rsidRDefault="009C345F" w:rsidP="00C409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0A">
        <w:rPr>
          <w:rFonts w:ascii="Times New Roman" w:hAnsi="Times New Roman" w:cs="Times New Roman"/>
          <w:b/>
          <w:sz w:val="24"/>
          <w:szCs w:val="24"/>
        </w:rPr>
        <w:t>Conf. dr. Groşan Teodor</w:t>
      </w:r>
    </w:p>
    <w:p w:rsidR="00C4096D" w:rsidRDefault="00C4096D" w:rsidP="00C4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92" w:rsidRPr="00C4096D" w:rsidRDefault="00A84E92" w:rsidP="00C4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6D">
        <w:rPr>
          <w:rFonts w:ascii="Times New Roman" w:hAnsi="Times New Roman" w:cs="Times New Roman"/>
          <w:sz w:val="24"/>
          <w:szCs w:val="24"/>
        </w:rPr>
        <w:t>Fenomene de transfer in nanofluide</w:t>
      </w:r>
      <w:r w:rsidR="00C84F1E">
        <w:rPr>
          <w:rFonts w:ascii="Times New Roman" w:hAnsi="Times New Roman" w:cs="Times New Roman"/>
          <w:sz w:val="24"/>
          <w:szCs w:val="24"/>
        </w:rPr>
        <w:t xml:space="preserve"> ( Transfer phenomena in nanofluids)</w:t>
      </w:r>
    </w:p>
    <w:p w:rsidR="00A84E92" w:rsidRPr="00C4096D" w:rsidRDefault="00A84E92" w:rsidP="00A84E9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345F" w:rsidRPr="00B2170A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0A">
        <w:rPr>
          <w:rFonts w:ascii="Times New Roman" w:hAnsi="Times New Roman" w:cs="Times New Roman"/>
          <w:b/>
          <w:sz w:val="24"/>
          <w:szCs w:val="24"/>
        </w:rPr>
        <w:t>Conf. dr. Cătinaş Teodora Maria</w:t>
      </w:r>
    </w:p>
    <w:p w:rsidR="00C4096D" w:rsidRDefault="00C4096D" w:rsidP="00A84E9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84E92" w:rsidRPr="00C4096D" w:rsidRDefault="00A84E92" w:rsidP="00A84E9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4096D">
        <w:rPr>
          <w:rFonts w:ascii="Times New Roman" w:hAnsi="Times New Roman" w:cs="Times New Roman"/>
          <w:sz w:val="24"/>
          <w:szCs w:val="24"/>
        </w:rPr>
        <w:t>Metode de integrare numerica a functiilor</w:t>
      </w:r>
      <w:r w:rsidR="00C84F1E">
        <w:rPr>
          <w:rFonts w:ascii="Times New Roman" w:hAnsi="Times New Roman" w:cs="Times New Roman"/>
          <w:sz w:val="24"/>
          <w:szCs w:val="24"/>
        </w:rPr>
        <w:t xml:space="preserve"> (Numerical integration methods)</w:t>
      </w: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A41F21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F21">
        <w:rPr>
          <w:rFonts w:ascii="Times New Roman" w:hAnsi="Times New Roman" w:cs="Times New Roman"/>
          <w:b/>
          <w:sz w:val="24"/>
          <w:szCs w:val="24"/>
        </w:rPr>
        <w:t>Lect. dr. Micula Sanda</w:t>
      </w:r>
    </w:p>
    <w:p w:rsidR="00A41F21" w:rsidRDefault="00A41F21" w:rsidP="00A41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F21" w:rsidRPr="00A41F21" w:rsidRDefault="00A41F21" w:rsidP="005C1180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61421">
        <w:rPr>
          <w:rFonts w:ascii="Times New Roman" w:hAnsi="Times New Roman" w:cs="Times New Roman"/>
          <w:sz w:val="24"/>
          <w:szCs w:val="24"/>
          <w:lang w:val="fr-FR"/>
        </w:rPr>
        <w:t xml:space="preserve">Analiză variaţională cu factori multipli. </w:t>
      </w:r>
      <w:r w:rsidRPr="00A41F21">
        <w:rPr>
          <w:rFonts w:ascii="Times New Roman" w:hAnsi="Times New Roman" w:cs="Times New Roman"/>
          <w:sz w:val="24"/>
          <w:szCs w:val="24"/>
        </w:rPr>
        <w:t>Modelul nivelurilor aleatoare. (Multiple Factors Analysis of Variance (ANOVA). Random-Effects Model)</w:t>
      </w:r>
    </w:p>
    <w:p w:rsidR="00A41F21" w:rsidRDefault="00A41F21" w:rsidP="00A41F21">
      <w:pPr>
        <w:pStyle w:val="HTMLPreformatted"/>
      </w:pP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C4096D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C4096D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8B8" w:rsidRPr="00C4096D" w:rsidRDefault="007E08B8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5F" w:rsidRPr="00C4096D" w:rsidRDefault="009C345F" w:rsidP="009C345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345F" w:rsidRPr="00C4096D" w:rsidSect="00812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7D" w:rsidRDefault="0076637D" w:rsidP="008B0710">
      <w:pPr>
        <w:spacing w:after="0" w:line="240" w:lineRule="auto"/>
      </w:pPr>
      <w:r>
        <w:separator/>
      </w:r>
    </w:p>
  </w:endnote>
  <w:endnote w:type="continuationSeparator" w:id="0">
    <w:p w:rsidR="0076637D" w:rsidRDefault="0076637D" w:rsidP="008B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10" w:rsidRDefault="008B07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10" w:rsidRDefault="008B07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10" w:rsidRDefault="008B07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7D" w:rsidRDefault="0076637D" w:rsidP="008B0710">
      <w:pPr>
        <w:spacing w:after="0" w:line="240" w:lineRule="auto"/>
      </w:pPr>
      <w:r>
        <w:separator/>
      </w:r>
    </w:p>
  </w:footnote>
  <w:footnote w:type="continuationSeparator" w:id="0">
    <w:p w:rsidR="0076637D" w:rsidRDefault="0076637D" w:rsidP="008B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10" w:rsidRDefault="008B07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10" w:rsidRDefault="008B07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10" w:rsidRDefault="008B07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86E"/>
    <w:multiLevelType w:val="hybridMultilevel"/>
    <w:tmpl w:val="BE2AF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40BCA"/>
    <w:multiLevelType w:val="hybridMultilevel"/>
    <w:tmpl w:val="1196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B101D"/>
    <w:multiLevelType w:val="hybridMultilevel"/>
    <w:tmpl w:val="88E41428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736378"/>
    <w:multiLevelType w:val="hybridMultilevel"/>
    <w:tmpl w:val="4A00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07ACF"/>
    <w:multiLevelType w:val="hybridMultilevel"/>
    <w:tmpl w:val="66508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FFA"/>
    <w:rsid w:val="000109A2"/>
    <w:rsid w:val="0005632C"/>
    <w:rsid w:val="00056376"/>
    <w:rsid w:val="000715A5"/>
    <w:rsid w:val="000A0B7B"/>
    <w:rsid w:val="000E7F6E"/>
    <w:rsid w:val="000F6661"/>
    <w:rsid w:val="00151CB0"/>
    <w:rsid w:val="001B0219"/>
    <w:rsid w:val="00241C6F"/>
    <w:rsid w:val="00390717"/>
    <w:rsid w:val="003A1EAD"/>
    <w:rsid w:val="004354B8"/>
    <w:rsid w:val="00457B31"/>
    <w:rsid w:val="00491FFA"/>
    <w:rsid w:val="005652C6"/>
    <w:rsid w:val="005A1046"/>
    <w:rsid w:val="005C1180"/>
    <w:rsid w:val="005D77C7"/>
    <w:rsid w:val="006434C6"/>
    <w:rsid w:val="006602CC"/>
    <w:rsid w:val="006D15D6"/>
    <w:rsid w:val="006F6587"/>
    <w:rsid w:val="00725C02"/>
    <w:rsid w:val="007454D7"/>
    <w:rsid w:val="0076637D"/>
    <w:rsid w:val="00783F48"/>
    <w:rsid w:val="007E08B8"/>
    <w:rsid w:val="0081253C"/>
    <w:rsid w:val="00860C47"/>
    <w:rsid w:val="008A66F2"/>
    <w:rsid w:val="008B0710"/>
    <w:rsid w:val="008D155C"/>
    <w:rsid w:val="0090647E"/>
    <w:rsid w:val="0091525F"/>
    <w:rsid w:val="009661EC"/>
    <w:rsid w:val="00987F51"/>
    <w:rsid w:val="009A023F"/>
    <w:rsid w:val="009C345F"/>
    <w:rsid w:val="009D55BE"/>
    <w:rsid w:val="009F5F1A"/>
    <w:rsid w:val="00A036C9"/>
    <w:rsid w:val="00A41F21"/>
    <w:rsid w:val="00A84E92"/>
    <w:rsid w:val="00AC3012"/>
    <w:rsid w:val="00AF358C"/>
    <w:rsid w:val="00B2170A"/>
    <w:rsid w:val="00B806CA"/>
    <w:rsid w:val="00B90FAB"/>
    <w:rsid w:val="00BD3A82"/>
    <w:rsid w:val="00C4096D"/>
    <w:rsid w:val="00C84F1E"/>
    <w:rsid w:val="00CC23BE"/>
    <w:rsid w:val="00D12A06"/>
    <w:rsid w:val="00D12C1E"/>
    <w:rsid w:val="00D36C74"/>
    <w:rsid w:val="00D737DD"/>
    <w:rsid w:val="00DA4AAA"/>
    <w:rsid w:val="00E43EA2"/>
    <w:rsid w:val="00E61421"/>
    <w:rsid w:val="00E65ADF"/>
    <w:rsid w:val="00F453F0"/>
    <w:rsid w:val="00F5487E"/>
    <w:rsid w:val="00F6775B"/>
    <w:rsid w:val="00F80D38"/>
    <w:rsid w:val="00FE3C02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AA"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84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E92"/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B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0710"/>
  </w:style>
  <w:style w:type="paragraph" w:styleId="Footer">
    <w:name w:val="footer"/>
    <w:basedOn w:val="Normal"/>
    <w:link w:val="FooterChar"/>
    <w:uiPriority w:val="99"/>
    <w:semiHidden/>
    <w:unhideWhenUsed/>
    <w:rsid w:val="008B0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7D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7D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7D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7D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7D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7D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7D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7D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7D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7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7D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7D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7D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7D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7D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7D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37D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7D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D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37D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37DD"/>
    <w:rPr>
      <w:b/>
      <w:bCs/>
    </w:rPr>
  </w:style>
  <w:style w:type="character" w:styleId="Emphasis">
    <w:name w:val="Emphasis"/>
    <w:uiPriority w:val="20"/>
    <w:qFormat/>
    <w:rsid w:val="00D737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7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37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37D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37D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7D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7DD"/>
    <w:rPr>
      <w:b/>
      <w:bCs/>
      <w:i/>
      <w:iCs/>
    </w:rPr>
  </w:style>
  <w:style w:type="character" w:styleId="SubtleEmphasis">
    <w:name w:val="Subtle Emphasis"/>
    <w:uiPriority w:val="19"/>
    <w:qFormat/>
    <w:rsid w:val="00D737DD"/>
    <w:rPr>
      <w:i/>
      <w:iCs/>
    </w:rPr>
  </w:style>
  <w:style w:type="character" w:styleId="IntenseEmphasis">
    <w:name w:val="Intense Emphasis"/>
    <w:uiPriority w:val="21"/>
    <w:qFormat/>
    <w:rsid w:val="00D737DD"/>
    <w:rPr>
      <w:b/>
      <w:bCs/>
    </w:rPr>
  </w:style>
  <w:style w:type="character" w:styleId="SubtleReference">
    <w:name w:val="Subtle Reference"/>
    <w:uiPriority w:val="31"/>
    <w:qFormat/>
    <w:rsid w:val="00D737DD"/>
    <w:rPr>
      <w:smallCaps/>
    </w:rPr>
  </w:style>
  <w:style w:type="character" w:styleId="IntenseReference">
    <w:name w:val="Intense Reference"/>
    <w:uiPriority w:val="32"/>
    <w:qFormat/>
    <w:rsid w:val="00D737DD"/>
    <w:rPr>
      <w:smallCaps/>
      <w:spacing w:val="5"/>
      <w:u w:val="single"/>
    </w:rPr>
  </w:style>
  <w:style w:type="character" w:styleId="BookTitle">
    <w:name w:val="Book Title"/>
    <w:uiPriority w:val="33"/>
    <w:qFormat/>
    <w:rsid w:val="00D737D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37DD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84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E92"/>
    <w:rPr>
      <w:rFonts w:ascii="Courier New" w:eastAsia="Times New Roman" w:hAnsi="Courier New" w:cs="Courier New"/>
      <w:color w:val="00000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2014-12-04T19:24:00Z</dcterms:created>
  <dcterms:modified xsi:type="dcterms:W3CDTF">2014-12-04T19:24:00Z</dcterms:modified>
</cp:coreProperties>
</file>