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56" w:rsidRDefault="00270D56" w:rsidP="00270D56">
      <w:pPr>
        <w:pStyle w:val="Romana"/>
        <w:ind w:firstLine="0"/>
      </w:pPr>
    </w:p>
    <w:p w:rsidR="00270D56" w:rsidRDefault="00270D56" w:rsidP="00270D56">
      <w:pPr>
        <w:pStyle w:val="Romana"/>
        <w:ind w:firstLine="0"/>
        <w:jc w:val="center"/>
      </w:pPr>
    </w:p>
    <w:p w:rsidR="00DC30AE" w:rsidRPr="00181948" w:rsidRDefault="00181948" w:rsidP="00181948">
      <w:pPr>
        <w:spacing w:line="276" w:lineRule="auto"/>
        <w:jc w:val="center"/>
        <w:rPr>
          <w:rFonts w:ascii="Palatino Linotype" w:hAnsi="Palatino Linotype" w:cstheme="majorHAnsi"/>
          <w:sz w:val="22"/>
          <w:szCs w:val="22"/>
        </w:rPr>
      </w:pPr>
      <w:bookmarkStart w:id="0" w:name="_GoBack"/>
      <w:bookmarkEnd w:id="0"/>
      <w:r w:rsidRPr="00181948">
        <w:rPr>
          <w:rFonts w:ascii="Palatino Linotype" w:hAnsi="Palatino Linotype" w:cstheme="majorHAnsi"/>
          <w:b/>
          <w:sz w:val="22"/>
          <w:szCs w:val="22"/>
        </w:rPr>
        <w:t>CALENDAR</w:t>
      </w:r>
      <w:r w:rsidRPr="00181948">
        <w:rPr>
          <w:rFonts w:ascii="Palatino Linotype" w:hAnsi="Palatino Linotype" w:cstheme="majorHAnsi"/>
          <w:sz w:val="22"/>
          <w:szCs w:val="22"/>
        </w:rPr>
        <w:t xml:space="preserve"> PRIVIND INFORMAREA, ÎNSCRIEREA, SELECȚIA ȘI DEFINITIVAREA LISTELOR CU STUDENȚII BENEFICIAI ÎN CADRUL PROGRAMULUI NAȚIONAL DE </w:t>
      </w:r>
      <w:r w:rsidRPr="00181948">
        <w:rPr>
          <w:rFonts w:ascii="Palatino Linotype" w:hAnsi="Palatino Linotype" w:cstheme="majorHAnsi"/>
          <w:b/>
          <w:sz w:val="22"/>
          <w:szCs w:val="22"/>
        </w:rPr>
        <w:t xml:space="preserve">TABERE STUDENȚEȘTI </w:t>
      </w:r>
      <w:r w:rsidR="007C36B0">
        <w:rPr>
          <w:rFonts w:ascii="Palatino Linotype" w:hAnsi="Palatino Linotype" w:cstheme="majorHAnsi"/>
          <w:b/>
          <w:sz w:val="22"/>
          <w:szCs w:val="22"/>
        </w:rPr>
        <w:t>VARA</w:t>
      </w:r>
      <w:r w:rsidRPr="00181948">
        <w:rPr>
          <w:rFonts w:ascii="Palatino Linotype" w:hAnsi="Palatino Linotype" w:cstheme="majorHAnsi"/>
          <w:b/>
          <w:sz w:val="22"/>
          <w:szCs w:val="22"/>
        </w:rPr>
        <w:t xml:space="preserve"> 2024</w:t>
      </w:r>
    </w:p>
    <w:p w:rsidR="00270D56" w:rsidRPr="00C839FC" w:rsidRDefault="00270D56" w:rsidP="00C839FC">
      <w:pPr>
        <w:pStyle w:val="Romana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361"/>
        <w:gridCol w:w="2285"/>
      </w:tblGrid>
      <w:tr w:rsidR="00FF7FD7" w:rsidRPr="00270D56" w:rsidTr="00270D56">
        <w:tc>
          <w:tcPr>
            <w:tcW w:w="0" w:type="auto"/>
            <w:shd w:val="clear" w:color="auto" w:fill="auto"/>
          </w:tcPr>
          <w:p w:rsidR="00DC30AE" w:rsidRPr="00270D56" w:rsidRDefault="00DC30AE" w:rsidP="00B4735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Termen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/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C30AE" w:rsidRPr="00270D56" w:rsidRDefault="00DC30AE" w:rsidP="00B4735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Activitatea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C30AE" w:rsidRPr="00270D56" w:rsidRDefault="00DC30AE" w:rsidP="00B4735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Responsabilitate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 w:val="restart"/>
            <w:shd w:val="clear" w:color="auto" w:fill="auto"/>
          </w:tcPr>
          <w:p w:rsidR="007733D1" w:rsidRPr="00270D56" w:rsidRDefault="005311E3" w:rsidP="007C36B0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1</w:t>
            </w:r>
            <w:r w:rsidR="007C36B0">
              <w:rPr>
                <w:rFonts w:ascii="Palatino Linotype" w:hAnsi="Palatino Linotype" w:cstheme="majorHAnsi"/>
                <w:b/>
                <w:sz w:val="22"/>
                <w:szCs w:val="22"/>
              </w:rPr>
              <w:t>7</w:t>
            </w:r>
            <w:r w:rsidR="000E3E61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.0</w:t>
            </w:r>
            <w:r w:rsidR="007C36B0">
              <w:rPr>
                <w:rFonts w:ascii="Palatino Linotype" w:hAnsi="Palatino Linotype" w:cstheme="majorHAnsi"/>
                <w:b/>
                <w:sz w:val="22"/>
                <w:szCs w:val="22"/>
              </w:rPr>
              <w:t>5</w:t>
            </w:r>
            <w:r w:rsidR="000E3E61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.202</w:t>
            </w: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733D1" w:rsidRPr="00270D56" w:rsidRDefault="008A5C7D" w:rsidP="00B47353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Infor</w:t>
            </w:r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marea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UBB cu </w:t>
            </w:r>
            <w:proofErr w:type="spellStart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privire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la </w:t>
            </w:r>
            <w:proofErr w:type="spellStart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aprobarea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Metodologiei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(calendar, </w:t>
            </w:r>
            <w:proofErr w:type="spellStart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număr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locuri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, </w:t>
            </w:r>
            <w:proofErr w:type="spellStart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documentație</w:t>
            </w:r>
            <w:proofErr w:type="spellEnd"/>
            <w:r w:rsidR="007733D1" w:rsidRPr="00270D56">
              <w:rPr>
                <w:rFonts w:ascii="Palatino Linotype" w:hAnsi="Palatino Linotype" w:cstheme="maj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733D1" w:rsidRPr="00270D56" w:rsidRDefault="007733D1" w:rsidP="0056638B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  <w:lang w:val="ro-RO"/>
              </w:rPr>
            </w:pPr>
            <w:r w:rsidRPr="008138D7">
              <w:rPr>
                <w:rFonts w:ascii="Palatino Linotype" w:hAnsi="Palatino Linotype" w:cstheme="majorHAnsi"/>
                <w:sz w:val="22"/>
                <w:szCs w:val="22"/>
              </w:rPr>
              <w:t>CCS-CJ / CCS-</w:t>
            </w:r>
            <w:proofErr w:type="spellStart"/>
            <w:r w:rsidRPr="008138D7">
              <w:rPr>
                <w:rFonts w:ascii="Palatino Linotype" w:hAnsi="Palatino Linotype" w:cstheme="majorHAnsi"/>
                <w:sz w:val="22"/>
                <w:szCs w:val="22"/>
              </w:rPr>
              <w:t>Reșița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auto"/>
          </w:tcPr>
          <w:p w:rsidR="007733D1" w:rsidRPr="00270D56" w:rsidRDefault="007733D1" w:rsidP="00B57846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733D1" w:rsidRPr="00270D56" w:rsidRDefault="007733D1" w:rsidP="00B57846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Informarea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Facultăților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733D1" w:rsidRPr="00270D56" w:rsidRDefault="007733D1" w:rsidP="00B57846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SG,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Prorector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auto"/>
          </w:tcPr>
          <w:p w:rsidR="007733D1" w:rsidRPr="00270D56" w:rsidRDefault="007733D1" w:rsidP="00B57846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733D1" w:rsidRPr="00270D56" w:rsidRDefault="007733D1" w:rsidP="00B57846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Postarea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informației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documentelor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site-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ul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UBB/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studenți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733D1" w:rsidRPr="00270D56" w:rsidRDefault="007733D1" w:rsidP="00B57846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SG, DTIC</w:t>
            </w:r>
          </w:p>
        </w:tc>
      </w:tr>
      <w:tr w:rsidR="00FF7FD7" w:rsidRPr="00270D56" w:rsidTr="00A52424">
        <w:tc>
          <w:tcPr>
            <w:tcW w:w="0" w:type="auto"/>
            <w:vMerge/>
            <w:shd w:val="clear" w:color="auto" w:fill="auto"/>
          </w:tcPr>
          <w:p w:rsidR="000E3E61" w:rsidRPr="00270D56" w:rsidRDefault="000E3E61" w:rsidP="000E3E61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0E3E61" w:rsidRPr="00A52424" w:rsidRDefault="008138D7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Afișarea</w:t>
            </w:r>
            <w:proofErr w:type="spellEnd"/>
            <w:r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metodologiei</w:t>
            </w:r>
            <w:proofErr w:type="spellEnd"/>
            <w:r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și</w:t>
            </w:r>
            <w:proofErr w:type="spellEnd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documentației</w:t>
            </w:r>
            <w:proofErr w:type="spellEnd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aferente</w:t>
            </w:r>
            <w:proofErr w:type="spellEnd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în</w:t>
            </w:r>
            <w:proofErr w:type="spellEnd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cadrul</w:t>
            </w:r>
            <w:proofErr w:type="spellEnd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E3E61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facultăților</w:t>
            </w:r>
            <w:proofErr w:type="spellEnd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anunțarea</w:t>
            </w:r>
            <w:proofErr w:type="spellEnd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metodelor</w:t>
            </w:r>
            <w:proofErr w:type="spellEnd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depunere</w:t>
            </w:r>
            <w:proofErr w:type="spellEnd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a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cererilor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0E3E61" w:rsidRPr="00A52424" w:rsidRDefault="000E3E61" w:rsidP="000E3E61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Decanat</w:t>
            </w:r>
            <w:r w:rsidR="00A52424" w:rsidRP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FF7FD7" w:rsidRPr="00270D56" w:rsidTr="0092481B">
        <w:tc>
          <w:tcPr>
            <w:tcW w:w="0" w:type="auto"/>
            <w:vMerge w:val="restart"/>
            <w:shd w:val="clear" w:color="auto" w:fill="auto"/>
          </w:tcPr>
          <w:p w:rsidR="008138D7" w:rsidRPr="00270D56" w:rsidRDefault="008138D7" w:rsidP="00A52424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>
              <w:rPr>
                <w:rFonts w:ascii="Palatino Linotype" w:hAnsi="Palatino Linotype" w:cstheme="majorHAnsi"/>
                <w:sz w:val="22"/>
                <w:szCs w:val="22"/>
              </w:rPr>
              <w:t>17. – 2</w:t>
            </w:r>
            <w:r w:rsidR="00A52424">
              <w:rPr>
                <w:rFonts w:ascii="Palatino Linotype" w:hAnsi="Palatino Linotype" w:cstheme="majorHAnsi"/>
                <w:sz w:val="22"/>
                <w:szCs w:val="22"/>
              </w:rPr>
              <w:t>4</w:t>
            </w:r>
            <w:r>
              <w:rPr>
                <w:rFonts w:ascii="Palatino Linotype" w:hAnsi="Palatino Linotype" w:cstheme="majorHAnsi"/>
                <w:sz w:val="22"/>
                <w:szCs w:val="22"/>
              </w:rPr>
              <w:t>.05.2024</w:t>
            </w:r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Repartizarea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locurilor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pe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Facultăți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A52424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Statistică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Prefectul</w:t>
            </w:r>
            <w:proofErr w:type="spellEnd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>studenților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Prorector</w:t>
            </w:r>
            <w:proofErr w:type="spellEnd"/>
          </w:p>
        </w:tc>
      </w:tr>
      <w:tr w:rsidR="00FF7FD7" w:rsidRPr="00270D56" w:rsidTr="0092481B">
        <w:tc>
          <w:tcPr>
            <w:tcW w:w="0" w:type="auto"/>
            <w:vMerge/>
            <w:shd w:val="clear" w:color="auto" w:fill="auto"/>
          </w:tcPr>
          <w:p w:rsidR="008138D7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>Stabilirea</w:t>
            </w:r>
            <w:proofErr w:type="spellEnd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>calendarului</w:t>
            </w:r>
            <w:proofErr w:type="spellEnd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UBB</w:t>
            </w:r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SG,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Rectorat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, CSUBB,</w:t>
            </w:r>
            <w:r w:rsidR="00A52424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OSUBB</w:t>
            </w:r>
          </w:p>
        </w:tc>
      </w:tr>
      <w:tr w:rsidR="00FF7FD7" w:rsidRPr="00270D56" w:rsidTr="0092481B">
        <w:tc>
          <w:tcPr>
            <w:tcW w:w="0" w:type="auto"/>
            <w:vMerge/>
            <w:shd w:val="clear" w:color="auto" w:fill="auto"/>
          </w:tcPr>
          <w:p w:rsidR="008138D7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Informarea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Facultăților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SG,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Prorector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shd w:val="clear" w:color="auto" w:fill="FFF2CC" w:themeFill="accent4" w:themeFillTint="33"/>
          </w:tcPr>
          <w:p w:rsidR="008138D7" w:rsidRPr="00270D56" w:rsidRDefault="008138D7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27.05. </w:t>
            </w:r>
            <w:r w:rsidR="00120BF3"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–</w:t>
            </w:r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r w:rsidR="00120BF3"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05.06.2024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Depunerea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cererilor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8138D7" w:rsidRPr="00270D56" w:rsidRDefault="00A52424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</w:t>
            </w:r>
            <w:r w:rsidR="008138D7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tudenți</w:t>
            </w:r>
            <w:proofErr w:type="spellEnd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SF</w:t>
            </w:r>
          </w:p>
        </w:tc>
      </w:tr>
      <w:tr w:rsidR="0092481B" w:rsidRPr="00270D56" w:rsidTr="00270D56">
        <w:tc>
          <w:tcPr>
            <w:tcW w:w="0" w:type="auto"/>
            <w:vMerge w:val="restart"/>
            <w:shd w:val="clear" w:color="auto" w:fill="FFF2CC" w:themeFill="accent4" w:themeFillTint="33"/>
          </w:tcPr>
          <w:p w:rsidR="0092481B" w:rsidRPr="00270D56" w:rsidRDefault="0092481B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A52424">
              <w:rPr>
                <w:rFonts w:ascii="Palatino Linotype" w:hAnsi="Palatino Linotype" w:cstheme="majorHAnsi"/>
                <w:sz w:val="22"/>
                <w:szCs w:val="22"/>
              </w:rPr>
              <w:t>27.05. – 07.06.2024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Completarea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cererilor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cu info.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aferente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SF</w:t>
            </w:r>
          </w:p>
        </w:tc>
      </w:tr>
      <w:tr w:rsidR="0092481B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Întocmirea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listelor</w:t>
            </w:r>
            <w:proofErr w:type="spellEnd"/>
            <w:r>
              <w:rPr>
                <w:rFonts w:ascii="Palatino Linotype" w:hAnsi="Palatino Linotype" w:cstheme="majorHAnsi"/>
                <w:sz w:val="22"/>
                <w:szCs w:val="22"/>
              </w:rPr>
              <w:t>:</w:t>
            </w: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</w:p>
          <w:p w:rsidR="0092481B" w:rsidRPr="00270D56" w:rsidRDefault="0092481B" w:rsidP="008138D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alatino Linotype" w:hAnsi="Palatino Linotype" w:cstheme="majorHAnsi"/>
                <w:sz w:val="22"/>
              </w:rPr>
            </w:pPr>
            <w:proofErr w:type="gramStart"/>
            <w:r w:rsidRPr="00270D56">
              <w:rPr>
                <w:rFonts w:ascii="Palatino Linotype" w:hAnsi="Palatino Linotype" w:cstheme="majorHAnsi"/>
                <w:sz w:val="22"/>
              </w:rPr>
              <w:t>cu</w:t>
            </w:r>
            <w:proofErr w:type="gram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solicitanți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care se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încadrează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în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criteriul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FF7FD7">
              <w:rPr>
                <w:rFonts w:ascii="Palatino Linotype" w:hAnsi="Palatino Linotype" w:cstheme="majorHAnsi"/>
                <w:b/>
                <w:sz w:val="22"/>
              </w:rPr>
              <w:t>cazuri</w:t>
            </w:r>
            <w:proofErr w:type="spellEnd"/>
            <w:r w:rsidRPr="00FF7FD7">
              <w:rPr>
                <w:rFonts w:ascii="Palatino Linotype" w:hAnsi="Palatino Linotype" w:cstheme="majorHAnsi"/>
                <w:b/>
                <w:sz w:val="22"/>
              </w:rPr>
              <w:t xml:space="preserve"> </w:t>
            </w:r>
            <w:proofErr w:type="spellStart"/>
            <w:r w:rsidRPr="00FF7FD7">
              <w:rPr>
                <w:rFonts w:ascii="Palatino Linotype" w:hAnsi="Palatino Linotype" w:cstheme="majorHAnsi"/>
                <w:b/>
                <w:sz w:val="22"/>
              </w:rPr>
              <w:t>sociale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- art. 5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alin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. (1),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litera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a)</w:t>
            </w:r>
          </w:p>
          <w:p w:rsidR="0092481B" w:rsidRPr="00AC1FC3" w:rsidRDefault="0092481B" w:rsidP="00FF5DE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alatino Linotype" w:hAnsi="Palatino Linotype" w:cstheme="majorHAnsi"/>
                <w:sz w:val="22"/>
              </w:rPr>
            </w:pPr>
            <w:proofErr w:type="gramStart"/>
            <w:r w:rsidRPr="00270D56">
              <w:rPr>
                <w:rFonts w:ascii="Palatino Linotype" w:hAnsi="Palatino Linotype" w:cstheme="majorHAnsi"/>
                <w:sz w:val="22"/>
              </w:rPr>
              <w:t>cu</w:t>
            </w:r>
            <w:proofErr w:type="gram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solicitanți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r w:rsidRPr="00AC1FC3">
              <w:rPr>
                <w:rFonts w:ascii="Palatino Linotype" w:hAnsi="Palatino Linotype" w:cstheme="majorHAnsi"/>
                <w:sz w:val="22"/>
              </w:rPr>
              <w:t xml:space="preserve">care se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încadrează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în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criteriul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rezultate</w:t>
            </w:r>
            <w:proofErr w:type="spellEnd"/>
            <w:r w:rsidRPr="00AC1FC3">
              <w:rPr>
                <w:rFonts w:ascii="Palatino Linotype" w:hAnsi="Palatino Linotype" w:cstheme="majorHAnsi"/>
                <w:b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academice</w:t>
            </w:r>
            <w:proofErr w:type="spellEnd"/>
            <w:r w:rsidRPr="00AC1FC3">
              <w:rPr>
                <w:rFonts w:ascii="Palatino Linotype" w:hAnsi="Palatino Linotype" w:cstheme="majorHAnsi"/>
                <w:b/>
                <w:sz w:val="22"/>
              </w:rPr>
              <w:t xml:space="preserve">,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respectiv</w:t>
            </w:r>
            <w:proofErr w:type="spellEnd"/>
            <w:r w:rsidRPr="00AC1FC3">
              <w:rPr>
                <w:rFonts w:ascii="Palatino Linotype" w:hAnsi="Palatino Linotype" w:cstheme="majorHAnsi"/>
                <w:b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implicare</w:t>
            </w:r>
            <w:proofErr w:type="spellEnd"/>
            <w:r w:rsidRPr="00AC1FC3">
              <w:rPr>
                <w:rFonts w:ascii="Palatino Linotype" w:hAnsi="Palatino Linotype" w:cstheme="majorHAnsi"/>
                <w:b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în</w:t>
            </w:r>
            <w:proofErr w:type="spellEnd"/>
            <w:r w:rsidRPr="00AC1FC3">
              <w:rPr>
                <w:rFonts w:ascii="Palatino Linotype" w:hAnsi="Palatino Linotype" w:cstheme="majorHAnsi"/>
                <w:b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activități</w:t>
            </w:r>
            <w:proofErr w:type="spellEnd"/>
            <w:r w:rsidRPr="00AC1FC3">
              <w:rPr>
                <w:rFonts w:ascii="Palatino Linotype" w:hAnsi="Palatino Linotype" w:cstheme="majorHAnsi"/>
                <w:b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b/>
                <w:sz w:val="22"/>
              </w:rPr>
              <w:t>extracurriculare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- art. </w:t>
            </w:r>
            <w:proofErr w:type="gramStart"/>
            <w:r w:rsidRPr="00AC1FC3">
              <w:rPr>
                <w:rFonts w:ascii="Palatino Linotype" w:hAnsi="Palatino Linotype" w:cstheme="majorHAnsi"/>
                <w:sz w:val="22"/>
              </w:rPr>
              <w:t>5</w:t>
            </w:r>
            <w:proofErr w:type="gram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alin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. (1),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litera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b) -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ierarhizare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în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baza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AC1FC3">
              <w:rPr>
                <w:rFonts w:ascii="Palatino Linotype" w:hAnsi="Palatino Linotype" w:cstheme="majorHAnsi"/>
                <w:sz w:val="22"/>
              </w:rPr>
              <w:t>mediei</w:t>
            </w:r>
            <w:proofErr w:type="spellEnd"/>
            <w:r w:rsidRPr="00AC1FC3">
              <w:rPr>
                <w:rFonts w:ascii="Palatino Linotype" w:hAnsi="Palatino Linotype" w:cstheme="majorHAnsi"/>
                <w:sz w:val="22"/>
              </w:rPr>
              <w:t xml:space="preserve"> </w:t>
            </w:r>
          </w:p>
          <w:p w:rsidR="0092481B" w:rsidRDefault="0092481B" w:rsidP="00AC1FC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cu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solicitanți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care nu se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încadrează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în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criteriile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anumerate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la a)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și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b)</w:t>
            </w:r>
          </w:p>
          <w:p w:rsidR="0092481B" w:rsidRPr="00270D56" w:rsidRDefault="0092481B" w:rsidP="00AC1FC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alatino Linotype" w:hAnsi="Palatino Linotype" w:cstheme="majorHAnsi"/>
                <w:sz w:val="22"/>
              </w:rPr>
            </w:pPr>
            <w:r>
              <w:rPr>
                <w:rFonts w:ascii="Palatino Linotype" w:hAnsi="Palatino Linotype" w:cstheme="majorHAnsi"/>
                <w:sz w:val="22"/>
              </w:rPr>
              <w:t xml:space="preserve">cu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rezerve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pentru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a) , respective </w:t>
            </w:r>
            <w:proofErr w:type="spellStart"/>
            <w:r>
              <w:rPr>
                <w:rFonts w:ascii="Palatino Linotype" w:hAnsi="Palatino Linotype" w:cstheme="majorHAnsi"/>
                <w:sz w:val="22"/>
              </w:rPr>
              <w:t>pentru</w:t>
            </w:r>
            <w:proofErr w:type="spellEnd"/>
            <w:r>
              <w:rPr>
                <w:rFonts w:ascii="Palatino Linotype" w:hAnsi="Palatino Linotype" w:cstheme="majorHAnsi"/>
                <w:sz w:val="22"/>
              </w:rPr>
              <w:t xml:space="preserve"> b) 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SF</w:t>
            </w:r>
          </w:p>
        </w:tc>
      </w:tr>
      <w:tr w:rsidR="0092481B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Afișarea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– cu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respectarea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GDPR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92481B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SF</w:t>
            </w:r>
          </w:p>
        </w:tc>
      </w:tr>
      <w:tr w:rsidR="00FF7FD7" w:rsidRPr="00270D56" w:rsidTr="00270D56">
        <w:tc>
          <w:tcPr>
            <w:tcW w:w="0" w:type="auto"/>
            <w:shd w:val="clear" w:color="auto" w:fill="FFF2CC" w:themeFill="accent4" w:themeFillTint="33"/>
          </w:tcPr>
          <w:p w:rsidR="008138D7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>
              <w:rPr>
                <w:rFonts w:ascii="Palatino Linotype" w:hAnsi="Palatino Linotype" w:cstheme="majorHAnsi"/>
                <w:sz w:val="22"/>
                <w:szCs w:val="22"/>
              </w:rPr>
              <w:lastRenderedPageBreak/>
              <w:t>07.06.2024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8138D7" w:rsidRPr="00270D56" w:rsidRDefault="008138D7" w:rsidP="0092481B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Raportarea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numărului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cereri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eligibile</w:t>
            </w:r>
            <w:proofErr w:type="spellEnd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 xml:space="preserve"> / </w:t>
            </w:r>
            <w:proofErr w:type="spellStart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>categorii</w:t>
            </w:r>
            <w:proofErr w:type="spellEnd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>rezerve</w:t>
            </w:r>
            <w:proofErr w:type="spellEnd"/>
            <w:r w:rsidR="00622A48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 xml:space="preserve">/ </w:t>
            </w:r>
            <w:proofErr w:type="spellStart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>categorii</w:t>
            </w:r>
            <w:proofErr w:type="spellEnd"/>
            <w:r w:rsidR="00622A48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restituirea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locurilor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>pentru</w:t>
            </w:r>
            <w:proofErr w:type="spellEnd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 xml:space="preserve"> care nu au </w:t>
            </w:r>
            <w:proofErr w:type="spellStart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>fost</w:t>
            </w:r>
            <w:proofErr w:type="spellEnd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>depuse</w:t>
            </w:r>
            <w:proofErr w:type="spellEnd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92481B">
              <w:rPr>
                <w:rFonts w:ascii="Palatino Linotype" w:hAnsi="Palatino Linotype" w:cstheme="majorHAnsi"/>
                <w:sz w:val="22"/>
                <w:szCs w:val="22"/>
              </w:rPr>
              <w:t>cereri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SF,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622A48">
        <w:tc>
          <w:tcPr>
            <w:tcW w:w="0" w:type="auto"/>
            <w:shd w:val="clear" w:color="auto" w:fill="auto"/>
          </w:tcPr>
          <w:p w:rsidR="008138D7" w:rsidRPr="00270D56" w:rsidRDefault="0092481B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>
              <w:rPr>
                <w:rFonts w:ascii="Palatino Linotype" w:hAnsi="Palatino Linotype" w:cstheme="majorHAnsi"/>
                <w:sz w:val="22"/>
                <w:szCs w:val="22"/>
              </w:rPr>
              <w:t>10.06.2024</w:t>
            </w:r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Redistribuirea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locurilor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libere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facultățile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cu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rezerve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38D7" w:rsidRPr="00270D56" w:rsidRDefault="008138D7" w:rsidP="008138D7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SG,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Rectorat</w:t>
            </w:r>
            <w:proofErr w:type="spellEnd"/>
          </w:p>
        </w:tc>
      </w:tr>
      <w:tr w:rsidR="00FF7FD7" w:rsidRPr="00270D56" w:rsidTr="0092481B"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Dese</w:t>
            </w:r>
            <w:r>
              <w:rPr>
                <w:rFonts w:ascii="Palatino Linotype" w:hAnsi="Palatino Linotype" w:cstheme="majorHAnsi"/>
                <w:sz w:val="22"/>
                <w:szCs w:val="22"/>
              </w:rPr>
              <w:t>mnarea</w:t>
            </w:r>
            <w:proofErr w:type="spellEnd"/>
            <w:r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  <w:szCs w:val="22"/>
              </w:rPr>
              <w:t>comisiilor</w:t>
            </w:r>
            <w:proofErr w:type="spellEnd"/>
            <w:r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 w:cstheme="majorHAnsi"/>
                <w:sz w:val="22"/>
                <w:szCs w:val="22"/>
              </w:rPr>
              <w:t>selecție</w:t>
            </w:r>
            <w:proofErr w:type="spellEnd"/>
            <w:r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comisiilor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soluționare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contestațiilor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afișarea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componenței</w:t>
            </w:r>
            <w:proofErr w:type="spellEnd"/>
          </w:p>
          <w:p w:rsidR="0092481B" w:rsidRPr="0092481B" w:rsidRDefault="0092481B" w:rsidP="0092481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Palatino Linotype" w:hAnsi="Palatino Linotype" w:cstheme="majorHAnsi"/>
                <w:sz w:val="22"/>
              </w:rPr>
            </w:pP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publicarea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componenței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și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calendarului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comisiilor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cu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cel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puțin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2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zile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înainte</w:t>
            </w:r>
            <w:proofErr w:type="spellEnd"/>
            <w:r w:rsidRPr="0092481B">
              <w:rPr>
                <w:rFonts w:ascii="Palatino Linotype" w:hAnsi="Palatino Linotype" w:cstheme="majorHAnsi"/>
                <w:sz w:val="22"/>
              </w:rPr>
              <w:t xml:space="preserve"> de data </w:t>
            </w:r>
            <w:proofErr w:type="spellStart"/>
            <w:r w:rsidRPr="0092481B">
              <w:rPr>
                <w:rFonts w:ascii="Palatino Linotype" w:hAnsi="Palatino Linotype" w:cstheme="majorHAnsi"/>
                <w:sz w:val="22"/>
              </w:rPr>
              <w:t>întrunirii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 w:val="restart"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Analiza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selecția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beneficiarilor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întocmirea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procesului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verbal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selecție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beneficiarilor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respectiv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rezervelor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Comisie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selecție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facultate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Semnarea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PV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transmiterea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secretariatul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facultății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Comisie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selecție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facultate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  <w:lang w:val="ro-RO"/>
              </w:rPr>
              <w:t>Ș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tampilarea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secretariatul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facultății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SF</w:t>
            </w:r>
          </w:p>
        </w:tc>
      </w:tr>
      <w:tr w:rsidR="00FF7FD7" w:rsidRPr="00270D56" w:rsidTr="00270D56">
        <w:tc>
          <w:tcPr>
            <w:tcW w:w="0" w:type="auto"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Afișarea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procesului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verbal de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selecție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selectați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cu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respectarea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GDPR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SF</w:t>
            </w:r>
          </w:p>
        </w:tc>
      </w:tr>
      <w:tr w:rsidR="00FF7FD7" w:rsidRPr="00270D56" w:rsidTr="00270D56">
        <w:tc>
          <w:tcPr>
            <w:tcW w:w="0" w:type="auto"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Depunerea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A52424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>Studenți</w:t>
            </w:r>
            <w:proofErr w:type="spellEnd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SF</w:t>
            </w:r>
          </w:p>
        </w:tc>
      </w:tr>
      <w:tr w:rsidR="00FF7FD7" w:rsidRPr="00270D56" w:rsidTr="00270D56">
        <w:tc>
          <w:tcPr>
            <w:tcW w:w="0" w:type="auto"/>
            <w:vMerge w:val="restart"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Întrunirea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comisiilor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soluționare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contestațiilor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Întocmirea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, cu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respectarea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GDPR: </w:t>
            </w:r>
          </w:p>
          <w:p w:rsidR="00120BF3" w:rsidRPr="00270D56" w:rsidRDefault="00120BF3" w:rsidP="00120B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16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finale cu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beneficiari</w:t>
            </w:r>
            <w:proofErr w:type="spellEnd"/>
          </w:p>
          <w:p w:rsidR="00120BF3" w:rsidRPr="00270D56" w:rsidRDefault="00120BF3" w:rsidP="00120B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16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finale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rezervă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SF</w:t>
            </w:r>
          </w:p>
        </w:tc>
      </w:tr>
      <w:tr w:rsidR="00FF7FD7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Afișarea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respectarea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GDPR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SF,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???</w:t>
            </w:r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Transmiterea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locațiilor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numărului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locuri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pe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serii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CCS</w:t>
            </w:r>
            <w:r w:rsidR="00A52424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-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uri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????</w:t>
            </w:r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Repartizarea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facultăți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locurilor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pe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locații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serii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A52424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Rectorat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Prefectul</w:t>
            </w:r>
            <w:proofErr w:type="spellEnd"/>
            <w:r w:rsidR="00A52424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52424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studenților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  <w:t>, SG</w:t>
            </w:r>
          </w:p>
        </w:tc>
      </w:tr>
      <w:tr w:rsidR="00FF7FD7" w:rsidRPr="00270D56" w:rsidTr="00270D56">
        <w:tc>
          <w:tcPr>
            <w:tcW w:w="0" w:type="auto"/>
            <w:vMerge w:val="restart"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Alegerea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beneficiari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a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locurilor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în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tabără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</w:p>
          <w:p w:rsidR="00120BF3" w:rsidRPr="00270D56" w:rsidRDefault="00120BF3" w:rsidP="00120BF3">
            <w:pPr>
              <w:spacing w:line="276" w:lineRule="auto"/>
              <w:ind w:left="418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*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care au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depus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cereri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la 2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sau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mai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multe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facultăți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prezintă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adeverință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cum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că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-au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retras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cererile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depuse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la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celelalte</w:t>
            </w:r>
            <w:proofErr w:type="spellEnd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color w:val="0070C0"/>
                <w:sz w:val="22"/>
                <w:szCs w:val="22"/>
              </w:rPr>
              <w:t>facultăți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Comisie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selecție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facultate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studenți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120BF3" w:rsidRPr="00163B6A" w:rsidRDefault="00120BF3" w:rsidP="00120BF3">
            <w:pPr>
              <w:spacing w:line="276" w:lineRule="auto"/>
              <w:rPr>
                <w:rFonts w:ascii="Palatino Linotype" w:hAnsi="Palatino Linotype" w:cstheme="majorHAns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92481B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theme="majorHAnsi"/>
                <w:b/>
                <w:sz w:val="22"/>
                <w:szCs w:val="22"/>
              </w:rPr>
              <w:t>C</w:t>
            </w:r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ompletarea</w:t>
            </w:r>
            <w:proofErr w:type="spellEnd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borderourilor</w:t>
            </w:r>
            <w:proofErr w:type="spellEnd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pe</w:t>
            </w:r>
            <w:proofErr w:type="spellEnd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serii</w:t>
            </w:r>
            <w:proofErr w:type="spellEnd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și</w:t>
            </w:r>
            <w:proofErr w:type="spellEnd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locații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Comisie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selecție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facultate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shd w:val="clear" w:color="auto" w:fill="FFF2CC" w:themeFill="accent4" w:themeFillTint="33"/>
          </w:tcPr>
          <w:p w:rsidR="00120BF3" w:rsidRPr="00622A48" w:rsidRDefault="009E6EC5" w:rsidP="009E6EC5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28</w:t>
            </w:r>
            <w:r w:rsidR="00120BF3"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.0</w:t>
            </w:r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6</w:t>
            </w:r>
            <w:r w:rsidR="00120BF3"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.2024</w:t>
            </w:r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(</w:t>
            </w:r>
            <w:proofErr w:type="spellStart"/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cel</w:t>
            </w:r>
            <w:proofErr w:type="spellEnd"/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târziu</w:t>
            </w:r>
            <w:proofErr w:type="spellEnd"/>
            <w:r w:rsidRPr="00622A48">
              <w:rPr>
                <w:rFonts w:ascii="Palatino Linotype" w:hAnsi="Palatino Linotype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Afișarea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cuprinzând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studenții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beneficiari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rezerve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locațiile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și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seriile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b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SF,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 w:val="restart"/>
            <w:shd w:val="clear" w:color="auto" w:fill="FFF2CC" w:themeFill="accent4" w:themeFillTint="33"/>
          </w:tcPr>
          <w:p w:rsidR="009E6EC5" w:rsidRPr="00622A48" w:rsidRDefault="009E6EC5" w:rsidP="009E6EC5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622A48">
              <w:rPr>
                <w:rFonts w:ascii="Palatino Linotype" w:hAnsi="Palatino Linotype" w:cstheme="majorHAnsi"/>
                <w:sz w:val="22"/>
                <w:szCs w:val="22"/>
              </w:rPr>
              <w:t>01.-03.07.2024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9E6EC5" w:rsidRPr="00270D56" w:rsidRDefault="009E6EC5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  <w:lang w:val="ro-RO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Completarea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centralizatoarelor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on-line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în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MS-Teams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9E6EC5" w:rsidRPr="00270D56" w:rsidRDefault="009E6EC5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SF,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vMerge/>
            <w:shd w:val="clear" w:color="auto" w:fill="FFF2CC" w:themeFill="accent4" w:themeFillTint="33"/>
          </w:tcPr>
          <w:p w:rsidR="009E6EC5" w:rsidRPr="00270D56" w:rsidRDefault="009E6EC5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9E6EC5" w:rsidRPr="00270D56" w:rsidRDefault="009E6EC5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Transmiterea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Rectorat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,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în</w:t>
            </w:r>
            <w:proofErr w:type="spellEnd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 xml:space="preserve"> 2 </w:t>
            </w:r>
            <w:proofErr w:type="spellStart"/>
            <w:r w:rsidRPr="00270D56">
              <w:rPr>
                <w:rFonts w:ascii="Palatino Linotype" w:hAnsi="Palatino Linotype" w:cstheme="majorHAnsi"/>
                <w:b/>
                <w:sz w:val="22"/>
                <w:szCs w:val="22"/>
              </w:rPr>
              <w:t>exemplare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:</w:t>
            </w:r>
          </w:p>
          <w:p w:rsidR="009E6EC5" w:rsidRPr="00270D56" w:rsidRDefault="009E6EC5" w:rsidP="00120B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16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proceselor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verbale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>,</w:t>
            </w:r>
          </w:p>
          <w:p w:rsidR="009E6EC5" w:rsidRPr="00270D56" w:rsidRDefault="009E6EC5" w:rsidP="00120B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16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finale cu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studenți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beneficiari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>,</w:t>
            </w:r>
          </w:p>
          <w:p w:rsidR="009E6EC5" w:rsidRPr="00270D56" w:rsidRDefault="009E6EC5" w:rsidP="00120B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16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borderourilor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>,</w:t>
            </w:r>
          </w:p>
          <w:p w:rsidR="009E6EC5" w:rsidRPr="00270D56" w:rsidRDefault="009E6EC5" w:rsidP="00120B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16"/>
              <w:rPr>
                <w:rFonts w:ascii="Palatino Linotype" w:hAnsi="Palatino Linotype" w:cstheme="majorHAnsi"/>
                <w:sz w:val="22"/>
              </w:rPr>
            </w:pPr>
            <w:r w:rsidRPr="00270D56">
              <w:rPr>
                <w:rFonts w:ascii="Palatino Linotype" w:hAnsi="Palatino Linotype" w:cstheme="majorHAnsi"/>
                <w:sz w:val="22"/>
              </w:rPr>
              <w:t xml:space="preserve">a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declarațiilor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</w:rPr>
              <w:t>consimțământ</w:t>
            </w:r>
            <w:proofErr w:type="spellEnd"/>
          </w:p>
        </w:tc>
        <w:tc>
          <w:tcPr>
            <w:tcW w:w="0" w:type="auto"/>
            <w:shd w:val="clear" w:color="auto" w:fill="FFF2CC" w:themeFill="accent4" w:themeFillTint="33"/>
          </w:tcPr>
          <w:p w:rsidR="009E6EC5" w:rsidRPr="00270D56" w:rsidRDefault="009E6EC5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SF,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Decanat</w:t>
            </w:r>
            <w:proofErr w:type="spellEnd"/>
          </w:p>
        </w:tc>
      </w:tr>
      <w:tr w:rsidR="00FF7FD7" w:rsidRPr="00270D56" w:rsidTr="009E6EC5">
        <w:tc>
          <w:tcPr>
            <w:tcW w:w="0" w:type="auto"/>
            <w:shd w:val="clear" w:color="auto" w:fill="auto"/>
          </w:tcPr>
          <w:p w:rsidR="00120BF3" w:rsidRPr="00270D56" w:rsidRDefault="009E6EC5" w:rsidP="009E6EC5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>
              <w:rPr>
                <w:rFonts w:ascii="Palatino Linotype" w:hAnsi="Palatino Linotype" w:cstheme="majorHAnsi"/>
                <w:sz w:val="22"/>
                <w:szCs w:val="22"/>
              </w:rPr>
              <w:t>04.-05.07.2024</w:t>
            </w:r>
          </w:p>
        </w:tc>
        <w:tc>
          <w:tcPr>
            <w:tcW w:w="0" w:type="auto"/>
            <w:shd w:val="clear" w:color="auto" w:fill="auto"/>
          </w:tcPr>
          <w:p w:rsidR="00120BF3" w:rsidRPr="00270D56" w:rsidRDefault="00774FC8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theme="majorHAnsi"/>
                <w:sz w:val="22"/>
                <w:szCs w:val="22"/>
              </w:rPr>
              <w:t>Finalizarea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  <w:szCs w:val="22"/>
              </w:rPr>
              <w:t>borderourilor</w:t>
            </w:r>
            <w:proofErr w:type="spellEnd"/>
            <w:r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centralizatoarelor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pe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serii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locații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,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semnarea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și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ștampilarea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>lor</w:t>
            </w:r>
            <w:proofErr w:type="spellEnd"/>
            <w:r w:rsidR="00120BF3"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SG, CSUBB,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Rectorat</w:t>
            </w:r>
            <w:proofErr w:type="spellEnd"/>
          </w:p>
        </w:tc>
      </w:tr>
      <w:tr w:rsidR="00FF7FD7" w:rsidRPr="00270D56" w:rsidTr="00270D56"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0</w:t>
            </w:r>
            <w:r>
              <w:rPr>
                <w:rFonts w:ascii="Palatino Linotype" w:hAnsi="Palatino Linotype" w:cstheme="majorHAnsi"/>
                <w:sz w:val="22"/>
                <w:szCs w:val="22"/>
              </w:rPr>
              <w:t>5</w:t>
            </w: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.0</w:t>
            </w:r>
            <w:r>
              <w:rPr>
                <w:rFonts w:ascii="Palatino Linotype" w:hAnsi="Palatino Linotype" w:cstheme="majorHAnsi"/>
                <w:sz w:val="22"/>
                <w:szCs w:val="22"/>
              </w:rPr>
              <w:t>7</w:t>
            </w: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Transmiterea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către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CCS</w:t>
            </w:r>
            <w:r w:rsidR="00A52424">
              <w:rPr>
                <w:rFonts w:ascii="Palatino Linotype" w:hAnsi="Palatino Linotype" w:cstheme="majorHAnsi"/>
                <w:sz w:val="22"/>
                <w:szCs w:val="22"/>
              </w:rPr>
              <w:t>-</w:t>
            </w:r>
            <w:proofErr w:type="spellStart"/>
            <w:r w:rsidR="00A52424">
              <w:rPr>
                <w:rFonts w:ascii="Palatino Linotype" w:hAnsi="Palatino Linotype" w:cstheme="majorHAnsi"/>
                <w:sz w:val="22"/>
                <w:szCs w:val="22"/>
              </w:rPr>
              <w:t>uri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a:</w:t>
            </w:r>
          </w:p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-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listelor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finale,</w:t>
            </w:r>
          </w:p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-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borderourilor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</w:p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-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centralizatoarelor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borderourilor</w:t>
            </w:r>
            <w:proofErr w:type="spellEnd"/>
          </w:p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-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proceselor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verbale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</w:t>
            </w:r>
          </w:p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-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declarațiilor</w:t>
            </w:r>
            <w:proofErr w:type="spellEnd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 de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consimțământ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20BF3" w:rsidRPr="00270D56" w:rsidRDefault="00120BF3" w:rsidP="00120BF3">
            <w:pPr>
              <w:spacing w:line="276" w:lineRule="auto"/>
              <w:rPr>
                <w:rFonts w:ascii="Palatino Linotype" w:hAnsi="Palatino Linotype" w:cstheme="majorHAnsi"/>
                <w:sz w:val="22"/>
                <w:szCs w:val="22"/>
              </w:rPr>
            </w:pPr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 xml:space="preserve">SG, </w:t>
            </w:r>
            <w:proofErr w:type="spellStart"/>
            <w:r w:rsidRPr="00270D56">
              <w:rPr>
                <w:rFonts w:ascii="Palatino Linotype" w:hAnsi="Palatino Linotype" w:cstheme="majorHAnsi"/>
                <w:sz w:val="22"/>
                <w:szCs w:val="22"/>
              </w:rPr>
              <w:t>Rectorat</w:t>
            </w:r>
            <w:proofErr w:type="spellEnd"/>
          </w:p>
        </w:tc>
      </w:tr>
    </w:tbl>
    <w:p w:rsidR="00DC30AE" w:rsidRPr="00192E80" w:rsidRDefault="00DC30AE" w:rsidP="00DC30AE"/>
    <w:p w:rsidR="001F7CF8" w:rsidRDefault="00E5536D" w:rsidP="00DC30AE">
      <w:proofErr w:type="spellStart"/>
      <w:r>
        <w:t>Legendă</w:t>
      </w:r>
      <w:proofErr w:type="spellEnd"/>
      <w:r>
        <w:t>:</w:t>
      </w:r>
    </w:p>
    <w:p w:rsidR="00E5536D" w:rsidRDefault="00E5536D" w:rsidP="00DC30AE">
      <w:r>
        <w:t xml:space="preserve">SF -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Facultății</w:t>
      </w:r>
      <w:proofErr w:type="spellEnd"/>
    </w:p>
    <w:p w:rsidR="00E5536D" w:rsidRDefault="00E5536D" w:rsidP="00DC30AE">
      <w:r>
        <w:t xml:space="preserve">SG – </w:t>
      </w:r>
      <w:proofErr w:type="spellStart"/>
      <w:r>
        <w:t>secretariatul</w:t>
      </w:r>
      <w:proofErr w:type="spellEnd"/>
      <w:r>
        <w:t xml:space="preserve"> general</w:t>
      </w:r>
    </w:p>
    <w:p w:rsidR="00E5536D" w:rsidRPr="00DC30AE" w:rsidRDefault="009D36EA" w:rsidP="00DC30AE">
      <w:r>
        <w:t xml:space="preserve">CCS – Casa de </w:t>
      </w:r>
      <w:proofErr w:type="spellStart"/>
      <w:r>
        <w:t>Cultură</w:t>
      </w:r>
      <w:proofErr w:type="spellEnd"/>
      <w:r>
        <w:t xml:space="preserve"> a </w:t>
      </w:r>
      <w:proofErr w:type="spellStart"/>
      <w:r>
        <w:t>Studenților</w:t>
      </w:r>
      <w:proofErr w:type="spellEnd"/>
    </w:p>
    <w:sectPr w:rsidR="00E5536D" w:rsidRPr="00DC30AE" w:rsidSect="00AE2AF8">
      <w:headerReference w:type="first" r:id="rId7"/>
      <w:pgSz w:w="11906" w:h="16838" w:code="9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F7" w:rsidRDefault="00747FF7" w:rsidP="002114D9">
      <w:r>
        <w:separator/>
      </w:r>
    </w:p>
  </w:endnote>
  <w:endnote w:type="continuationSeparator" w:id="0">
    <w:p w:rsidR="00747FF7" w:rsidRDefault="00747FF7" w:rsidP="0021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F7" w:rsidRDefault="00747FF7" w:rsidP="002114D9">
      <w:r>
        <w:separator/>
      </w:r>
    </w:p>
  </w:footnote>
  <w:footnote w:type="continuationSeparator" w:id="0">
    <w:p w:rsidR="00747FF7" w:rsidRDefault="00747FF7" w:rsidP="0021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ED06D5">
    <w:pPr>
      <w:pStyle w:val="Header"/>
    </w:pPr>
    <w:r w:rsidRPr="005637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7A6D7" wp14:editId="62E863FD">
              <wp:simplePos x="0" y="0"/>
              <wp:positionH relativeFrom="column">
                <wp:posOffset>4775835</wp:posOffset>
              </wp:positionH>
              <wp:positionV relativeFrom="paragraph">
                <wp:posOffset>632028</wp:posOffset>
              </wp:positionV>
              <wp:extent cx="1303198" cy="790041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198" cy="7900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ED06D5" w:rsidRDefault="005637D8" w:rsidP="005637D8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</w:p>
                        <w:p w:rsidR="005637D8" w:rsidRPr="005E6ECE" w:rsidRDefault="00ED06D5" w:rsidP="005637D8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c</w:t>
                          </w:r>
                          <w:r w:rsidR="005637D8" w:rsidRPr="006E30B5">
                            <w:rPr>
                              <w:color w:val="0F243E"/>
                              <w:sz w:val="16"/>
                              <w:szCs w:val="16"/>
                            </w:rPr>
                            <w:t>ontact@</w:t>
                          </w:r>
                          <w:r w:rsidR="005637D8"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5E6ECE" w:rsidRDefault="005637D8" w:rsidP="00ED06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7A6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6.05pt;margin-top:49.75pt;width:102.6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" filled="f" stroked="f">
              <v:textbox>
                <w:txbxContent>
                  <w:p w:rsidR="005637D8" w:rsidRPr="005E6ECE" w:rsidRDefault="005637D8" w:rsidP="005637D8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ED06D5" w:rsidRDefault="005637D8" w:rsidP="005637D8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</w:p>
                  <w:p w:rsidR="005637D8" w:rsidRPr="005E6ECE" w:rsidRDefault="00ED06D5" w:rsidP="005637D8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c</w:t>
                    </w:r>
                    <w:r w:rsidR="005637D8" w:rsidRPr="006E30B5">
                      <w:rPr>
                        <w:color w:val="0F243E"/>
                        <w:sz w:val="16"/>
                        <w:szCs w:val="16"/>
                      </w:rPr>
                      <w:t>ontact@</w:t>
                    </w:r>
                    <w:r w:rsidR="005637D8"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5637D8" w:rsidRPr="005E6ECE" w:rsidRDefault="005637D8" w:rsidP="00ED06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</w:txbxContent>
              </v:textbox>
            </v:shape>
          </w:pict>
        </mc:Fallback>
      </mc:AlternateContent>
    </w:r>
    <w:r w:rsidR="00B36732" w:rsidRPr="005637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0CC8F" wp14:editId="6F948C19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60CC8F" id="Text Box 8" o:spid="_x0000_s1027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O+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" filled="f" stroked="f">
              <v:textbox>
                <w:txbxContent>
                  <w:p w:rsidR="005637D8" w:rsidRPr="005E6ECE" w:rsidRDefault="005637D8" w:rsidP="005637D8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  <w:r w:rsidR="00232D79">
      <w:rPr>
        <w:noProof/>
      </w:rPr>
      <w:drawing>
        <wp:anchor distT="0" distB="0" distL="114300" distR="114300" simplePos="0" relativeHeight="251658240" behindDoc="1" locked="0" layoutInCell="1" allowOverlap="1" wp14:anchorId="30CF888E" wp14:editId="24B6719A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81B"/>
    <w:multiLevelType w:val="hybridMultilevel"/>
    <w:tmpl w:val="E65C1C54"/>
    <w:lvl w:ilvl="0" w:tplc="AE70800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357"/>
    <w:multiLevelType w:val="hybridMultilevel"/>
    <w:tmpl w:val="B9F8DA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50095"/>
    <w:multiLevelType w:val="hybridMultilevel"/>
    <w:tmpl w:val="1C925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354DF"/>
    <w:multiLevelType w:val="multilevel"/>
    <w:tmpl w:val="30F2407C"/>
    <w:styleLink w:val="MultilevelListforHeadingsNOTinTOC"/>
    <w:lvl w:ilvl="0">
      <w:start w:val="1"/>
      <w:numFmt w:val="decimal"/>
      <w:pStyle w:val="Heading1NotinTO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NotinTOC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NotinTOC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Heading4NotinTOC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4">
      <w:start w:val="1"/>
      <w:numFmt w:val="lowerRoman"/>
      <w:pStyle w:val="Heading5NotinTOC"/>
      <w:lvlText w:val="(%5)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3805578A"/>
    <w:multiLevelType w:val="hybridMultilevel"/>
    <w:tmpl w:val="D5FE1966"/>
    <w:lvl w:ilvl="0" w:tplc="28D031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F45"/>
    <w:multiLevelType w:val="hybridMultilevel"/>
    <w:tmpl w:val="CED67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539B0"/>
    <w:multiLevelType w:val="hybridMultilevel"/>
    <w:tmpl w:val="E2E865EA"/>
    <w:lvl w:ilvl="0" w:tplc="F3442E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6E66"/>
    <w:multiLevelType w:val="hybridMultilevel"/>
    <w:tmpl w:val="587AB954"/>
    <w:lvl w:ilvl="0" w:tplc="52200A96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71F0"/>
    <w:multiLevelType w:val="hybridMultilevel"/>
    <w:tmpl w:val="918E97B0"/>
    <w:lvl w:ilvl="0" w:tplc="AF2232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92C1B"/>
    <w:multiLevelType w:val="hybridMultilevel"/>
    <w:tmpl w:val="6D6AEBAA"/>
    <w:lvl w:ilvl="0" w:tplc="F8CC68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5616D"/>
    <w:multiLevelType w:val="hybridMultilevel"/>
    <w:tmpl w:val="EF5400F4"/>
    <w:lvl w:ilvl="0" w:tplc="101AF1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093F"/>
    <w:multiLevelType w:val="hybridMultilevel"/>
    <w:tmpl w:val="01F67820"/>
    <w:lvl w:ilvl="0" w:tplc="914A6256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A441F74"/>
    <w:multiLevelType w:val="multilevel"/>
    <w:tmpl w:val="DBD8676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FC3EA6"/>
    <w:multiLevelType w:val="multilevel"/>
    <w:tmpl w:val="43E07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116940"/>
    <w:multiLevelType w:val="hybridMultilevel"/>
    <w:tmpl w:val="4894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11C3"/>
    <w:multiLevelType w:val="multilevel"/>
    <w:tmpl w:val="F17834A2"/>
    <w:lvl w:ilvl="0">
      <w:start w:val="1"/>
      <w:numFmt w:val="decimal"/>
      <w:pStyle w:val="AnnexTitle"/>
      <w:lvlText w:val="Anex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732714"/>
    <w:multiLevelType w:val="multilevel"/>
    <w:tmpl w:val="CE3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F31FD"/>
    <w:multiLevelType w:val="hybridMultilevel"/>
    <w:tmpl w:val="EFE0EB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E75E74"/>
    <w:multiLevelType w:val="multilevel"/>
    <w:tmpl w:val="2D46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081BC4"/>
    <w:multiLevelType w:val="hybridMultilevel"/>
    <w:tmpl w:val="E0AA979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F0412C4"/>
    <w:multiLevelType w:val="hybridMultilevel"/>
    <w:tmpl w:val="2E7A42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19"/>
  </w:num>
  <w:num w:numId="6">
    <w:abstractNumId w:val="7"/>
  </w:num>
  <w:num w:numId="7">
    <w:abstractNumId w:val="21"/>
  </w:num>
  <w:num w:numId="8">
    <w:abstractNumId w:val="16"/>
  </w:num>
  <w:num w:numId="9">
    <w:abstractNumId w:val="4"/>
    <w:lvlOverride w:ilvl="1">
      <w:lvl w:ilvl="1">
        <w:start w:val="1"/>
        <w:numFmt w:val="decimal"/>
        <w:pStyle w:val="Heading2NotinTOC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Heading4NotinTOC"/>
        <w:lvlText w:val="(%4)"/>
        <w:lvlJc w:val="left"/>
        <w:pPr>
          <w:tabs>
            <w:tab w:val="num" w:pos="1701"/>
          </w:tabs>
          <w:ind w:left="1701" w:hanging="850"/>
        </w:pPr>
        <w:rPr>
          <w:rFonts w:hint="default"/>
          <w:b w:val="0"/>
          <w:i w:val="0"/>
        </w:rPr>
      </w:lvl>
    </w:lvlOverride>
  </w:num>
  <w:num w:numId="10">
    <w:abstractNumId w:val="13"/>
  </w:num>
  <w:num w:numId="11">
    <w:abstractNumId w:val="18"/>
  </w:num>
  <w:num w:numId="12">
    <w:abstractNumId w:val="20"/>
  </w:num>
  <w:num w:numId="13">
    <w:abstractNumId w:val="14"/>
  </w:num>
  <w:num w:numId="14">
    <w:abstractNumId w:val="4"/>
  </w:num>
  <w:num w:numId="15">
    <w:abstractNumId w:val="12"/>
  </w:num>
  <w:num w:numId="16">
    <w:abstractNumId w:val="0"/>
  </w:num>
  <w:num w:numId="17">
    <w:abstractNumId w:val="17"/>
  </w:num>
  <w:num w:numId="18">
    <w:abstractNumId w:val="10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1065D"/>
    <w:rsid w:val="000E0BB2"/>
    <w:rsid w:val="000E3E61"/>
    <w:rsid w:val="00120BF3"/>
    <w:rsid w:val="00131DDD"/>
    <w:rsid w:val="0013292B"/>
    <w:rsid w:val="00161993"/>
    <w:rsid w:val="00163B6A"/>
    <w:rsid w:val="00181948"/>
    <w:rsid w:val="001A538C"/>
    <w:rsid w:val="001A68EE"/>
    <w:rsid w:val="001B5101"/>
    <w:rsid w:val="001F7CF8"/>
    <w:rsid w:val="002114C4"/>
    <w:rsid w:val="002114D9"/>
    <w:rsid w:val="00232D79"/>
    <w:rsid w:val="0023300B"/>
    <w:rsid w:val="00270D56"/>
    <w:rsid w:val="002C2EF6"/>
    <w:rsid w:val="00307EF6"/>
    <w:rsid w:val="003239D3"/>
    <w:rsid w:val="00324A1C"/>
    <w:rsid w:val="0033716F"/>
    <w:rsid w:val="00385874"/>
    <w:rsid w:val="004013D4"/>
    <w:rsid w:val="00406DC7"/>
    <w:rsid w:val="004214D1"/>
    <w:rsid w:val="004433A1"/>
    <w:rsid w:val="004644A2"/>
    <w:rsid w:val="00466445"/>
    <w:rsid w:val="004B5A84"/>
    <w:rsid w:val="00523638"/>
    <w:rsid w:val="005311E3"/>
    <w:rsid w:val="005637D8"/>
    <w:rsid w:val="0056638B"/>
    <w:rsid w:val="00574D26"/>
    <w:rsid w:val="005800C8"/>
    <w:rsid w:val="00591C8D"/>
    <w:rsid w:val="005B0199"/>
    <w:rsid w:val="006066B4"/>
    <w:rsid w:val="0061654F"/>
    <w:rsid w:val="00622A48"/>
    <w:rsid w:val="00636467"/>
    <w:rsid w:val="00637B0D"/>
    <w:rsid w:val="00643D2F"/>
    <w:rsid w:val="00656886"/>
    <w:rsid w:val="00681C22"/>
    <w:rsid w:val="006A61DE"/>
    <w:rsid w:val="006B391B"/>
    <w:rsid w:val="006C7401"/>
    <w:rsid w:val="006E30B5"/>
    <w:rsid w:val="0074490A"/>
    <w:rsid w:val="00744FA9"/>
    <w:rsid w:val="00747FF7"/>
    <w:rsid w:val="007733D1"/>
    <w:rsid w:val="00773F89"/>
    <w:rsid w:val="00774FC8"/>
    <w:rsid w:val="007C36B0"/>
    <w:rsid w:val="007C39CF"/>
    <w:rsid w:val="007C7304"/>
    <w:rsid w:val="007E4D6D"/>
    <w:rsid w:val="007F2229"/>
    <w:rsid w:val="0081232A"/>
    <w:rsid w:val="008138D7"/>
    <w:rsid w:val="0084271E"/>
    <w:rsid w:val="008538F3"/>
    <w:rsid w:val="008554E8"/>
    <w:rsid w:val="008A5C7D"/>
    <w:rsid w:val="008B1424"/>
    <w:rsid w:val="008E105B"/>
    <w:rsid w:val="0092481B"/>
    <w:rsid w:val="00926173"/>
    <w:rsid w:val="00953B90"/>
    <w:rsid w:val="009A1B1C"/>
    <w:rsid w:val="009B15D7"/>
    <w:rsid w:val="009B1AAA"/>
    <w:rsid w:val="009D36EA"/>
    <w:rsid w:val="009E6EC5"/>
    <w:rsid w:val="00A52424"/>
    <w:rsid w:val="00A540F3"/>
    <w:rsid w:val="00A75FC3"/>
    <w:rsid w:val="00A83EC5"/>
    <w:rsid w:val="00AC1FC3"/>
    <w:rsid w:val="00AE2AF8"/>
    <w:rsid w:val="00B3037E"/>
    <w:rsid w:val="00B36732"/>
    <w:rsid w:val="00B57846"/>
    <w:rsid w:val="00B66BB3"/>
    <w:rsid w:val="00B83DA6"/>
    <w:rsid w:val="00B86A50"/>
    <w:rsid w:val="00B917E3"/>
    <w:rsid w:val="00BA2523"/>
    <w:rsid w:val="00BA2F92"/>
    <w:rsid w:val="00BA5BB9"/>
    <w:rsid w:val="00BB07FE"/>
    <w:rsid w:val="00BC70CD"/>
    <w:rsid w:val="00BF4AA8"/>
    <w:rsid w:val="00BF72B4"/>
    <w:rsid w:val="00C059E1"/>
    <w:rsid w:val="00C56CFC"/>
    <w:rsid w:val="00C82FC7"/>
    <w:rsid w:val="00C839FC"/>
    <w:rsid w:val="00C926BE"/>
    <w:rsid w:val="00CB365D"/>
    <w:rsid w:val="00CE097D"/>
    <w:rsid w:val="00D30FB6"/>
    <w:rsid w:val="00D56DE3"/>
    <w:rsid w:val="00D65D35"/>
    <w:rsid w:val="00DC0112"/>
    <w:rsid w:val="00DC30AE"/>
    <w:rsid w:val="00DD28DB"/>
    <w:rsid w:val="00DD65C2"/>
    <w:rsid w:val="00E41C06"/>
    <w:rsid w:val="00E45319"/>
    <w:rsid w:val="00E5536D"/>
    <w:rsid w:val="00E81EB9"/>
    <w:rsid w:val="00EB1A53"/>
    <w:rsid w:val="00EB4ED8"/>
    <w:rsid w:val="00ED06D5"/>
    <w:rsid w:val="00F038C5"/>
    <w:rsid w:val="00FB63D8"/>
    <w:rsid w:val="00FF7F7E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F4E845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39D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9D3"/>
    <w:rPr>
      <w:rFonts w:ascii="Calibri" w:hAnsi="Calibri"/>
      <w:szCs w:val="21"/>
      <w:lang w:val="en-US"/>
    </w:rPr>
  </w:style>
  <w:style w:type="paragraph" w:customStyle="1" w:styleId="Romn">
    <w:name w:val="Română"/>
    <w:basedOn w:val="PlainText"/>
    <w:qFormat/>
    <w:rsid w:val="00E45319"/>
    <w:pPr>
      <w:ind w:firstLine="709"/>
      <w:jc w:val="both"/>
    </w:pPr>
    <w:rPr>
      <w:rFonts w:ascii="Palatino Linotype" w:hAnsi="Palatino Linotype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6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ED06D5"/>
    <w:rPr>
      <w:color w:val="0000FF"/>
      <w:u w:val="single"/>
    </w:rPr>
  </w:style>
  <w:style w:type="paragraph" w:styleId="ListParagraph">
    <w:name w:val="List Paragraph"/>
    <w:basedOn w:val="Normal"/>
    <w:qFormat/>
    <w:rsid w:val="00ED06D5"/>
    <w:pPr>
      <w:ind w:left="720"/>
      <w:contextualSpacing/>
      <w:jc w:val="both"/>
    </w:pPr>
    <w:rPr>
      <w:rFonts w:eastAsia="Calibri"/>
      <w:szCs w:val="22"/>
    </w:rPr>
  </w:style>
  <w:style w:type="paragraph" w:customStyle="1" w:styleId="AnnexTitle">
    <w:name w:val="Annex Title"/>
    <w:basedOn w:val="Title"/>
    <w:next w:val="Normal"/>
    <w:qFormat/>
    <w:rsid w:val="00ED06D5"/>
    <w:pPr>
      <w:keepNext/>
      <w:keepLines/>
      <w:numPr>
        <w:numId w:val="8"/>
      </w:numPr>
      <w:tabs>
        <w:tab w:val="num" w:pos="360"/>
        <w:tab w:val="num" w:pos="720"/>
      </w:tabs>
      <w:spacing w:before="240" w:after="600" w:line="280" w:lineRule="atLeast"/>
      <w:ind w:left="720" w:hanging="720"/>
      <w:contextualSpacing w:val="0"/>
      <w:jc w:val="center"/>
      <w:outlineLvl w:val="0"/>
    </w:pPr>
    <w:rPr>
      <w:rFonts w:ascii="Cambria" w:eastAsia="MS Mincho" w:hAnsi="Cambria" w:cs="Arial"/>
      <w:b/>
      <w:caps/>
      <w:spacing w:val="4"/>
      <w:kern w:val="0"/>
      <w:sz w:val="24"/>
      <w:szCs w:val="20"/>
      <w:lang w:val="en-GB"/>
    </w:rPr>
  </w:style>
  <w:style w:type="paragraph" w:customStyle="1" w:styleId="Heading1NotinTOC">
    <w:name w:val="Heading 1 (Not in TOC)"/>
    <w:basedOn w:val="Normal"/>
    <w:next w:val="Normal"/>
    <w:uiPriority w:val="21"/>
    <w:qFormat/>
    <w:rsid w:val="00ED06D5"/>
    <w:pPr>
      <w:keepNext/>
      <w:keepLines/>
      <w:numPr>
        <w:numId w:val="9"/>
      </w:numPr>
      <w:spacing w:before="360" w:after="240" w:line="280" w:lineRule="atLeast"/>
      <w:jc w:val="both"/>
    </w:pPr>
    <w:rPr>
      <w:rFonts w:ascii="Arial" w:eastAsia="Arial" w:hAnsi="Arial"/>
      <w:b/>
      <w:caps/>
      <w:spacing w:val="4"/>
      <w:sz w:val="20"/>
      <w:szCs w:val="20"/>
      <w:lang w:val="en-GB"/>
    </w:rPr>
  </w:style>
  <w:style w:type="paragraph" w:customStyle="1" w:styleId="Heading2NotinTOC">
    <w:name w:val="Heading 2 (Not in TOC)"/>
    <w:basedOn w:val="Heading1NotinTOC"/>
    <w:next w:val="Normal"/>
    <w:uiPriority w:val="21"/>
    <w:qFormat/>
    <w:rsid w:val="00ED06D5"/>
    <w:pPr>
      <w:keepNext w:val="0"/>
      <w:keepLines w:val="0"/>
      <w:numPr>
        <w:ilvl w:val="1"/>
      </w:numPr>
      <w:spacing w:before="240"/>
    </w:pPr>
    <w:rPr>
      <w:b w:val="0"/>
      <w:caps w:val="0"/>
      <w:lang w:val="ro-RO"/>
    </w:rPr>
  </w:style>
  <w:style w:type="paragraph" w:customStyle="1" w:styleId="Heading3NotinTOC">
    <w:name w:val="Heading 3 (Not in TOC)"/>
    <w:basedOn w:val="Heading2NotinTOC"/>
    <w:next w:val="Normal"/>
    <w:uiPriority w:val="21"/>
    <w:qFormat/>
    <w:rsid w:val="00ED06D5"/>
    <w:pPr>
      <w:numPr>
        <w:ilvl w:val="2"/>
      </w:numPr>
    </w:pPr>
  </w:style>
  <w:style w:type="paragraph" w:customStyle="1" w:styleId="Heading4NotinTOC">
    <w:name w:val="Heading 4 (Not in TOC)"/>
    <w:basedOn w:val="Heading3NotinTOC"/>
    <w:next w:val="Normal"/>
    <w:uiPriority w:val="21"/>
    <w:qFormat/>
    <w:rsid w:val="00ED06D5"/>
    <w:pPr>
      <w:numPr>
        <w:ilvl w:val="3"/>
      </w:numPr>
    </w:pPr>
  </w:style>
  <w:style w:type="paragraph" w:customStyle="1" w:styleId="Heading5NotinTOC">
    <w:name w:val="Heading 5 (Not in TOC)"/>
    <w:basedOn w:val="Heading4NotinTOC"/>
    <w:next w:val="Normal"/>
    <w:uiPriority w:val="21"/>
    <w:qFormat/>
    <w:rsid w:val="00ED06D5"/>
    <w:pPr>
      <w:numPr>
        <w:ilvl w:val="4"/>
      </w:numPr>
    </w:pPr>
  </w:style>
  <w:style w:type="numbering" w:customStyle="1" w:styleId="MultilevelListforHeadingsNOTinTOC">
    <w:name w:val="Multilevel List for Headings (NOT in TOC)"/>
    <w:uiPriority w:val="99"/>
    <w:rsid w:val="00ED06D5"/>
    <w:pPr>
      <w:numPr>
        <w:numId w:val="14"/>
      </w:numPr>
    </w:pPr>
  </w:style>
  <w:style w:type="paragraph" w:customStyle="1" w:styleId="NormalTextIndent">
    <w:name w:val="Normal Text Indent"/>
    <w:basedOn w:val="Normal"/>
    <w:qFormat/>
    <w:rsid w:val="00ED06D5"/>
    <w:pPr>
      <w:spacing w:before="240" w:line="280" w:lineRule="atLeast"/>
      <w:ind w:left="851"/>
      <w:jc w:val="both"/>
    </w:pPr>
    <w:rPr>
      <w:rFonts w:ascii="Arial" w:eastAsia="Arial" w:hAnsi="Arial"/>
      <w:spacing w:val="4"/>
      <w:sz w:val="20"/>
      <w:szCs w:val="20"/>
      <w:lang w:val="en-GB"/>
    </w:rPr>
  </w:style>
  <w:style w:type="paragraph" w:customStyle="1" w:styleId="Style2">
    <w:name w:val="Style2"/>
    <w:basedOn w:val="Normal"/>
    <w:rsid w:val="00ED06D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ED06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6D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Romana">
    <w:name w:val="Romana"/>
    <w:basedOn w:val="Normal"/>
    <w:link w:val="RomanaChar"/>
    <w:qFormat/>
    <w:rsid w:val="00DC30AE"/>
    <w:pPr>
      <w:spacing w:line="360" w:lineRule="auto"/>
      <w:ind w:firstLine="720"/>
      <w:jc w:val="both"/>
    </w:pPr>
  </w:style>
  <w:style w:type="character" w:customStyle="1" w:styleId="RomanaChar">
    <w:name w:val="Romana Char"/>
    <w:link w:val="Romana"/>
    <w:rsid w:val="00DC30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Maria-Mihaela Ilisiu</cp:lastModifiedBy>
  <cp:revision>8</cp:revision>
  <cp:lastPrinted>2024-05-15T12:26:00Z</cp:lastPrinted>
  <dcterms:created xsi:type="dcterms:W3CDTF">2024-05-15T12:08:00Z</dcterms:created>
  <dcterms:modified xsi:type="dcterms:W3CDTF">2024-05-24T08:24:00Z</dcterms:modified>
</cp:coreProperties>
</file>