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DD" w:rsidRPr="00331A2A" w:rsidRDefault="007F2BDD" w:rsidP="007F2BDD">
      <w:pPr>
        <w:spacing w:after="0" w:line="240" w:lineRule="auto"/>
        <w:ind w:left="960" w:right="12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Anexa 2</w:t>
      </w:r>
    </w:p>
    <w:p w:rsidR="007F2BDD" w:rsidRPr="00331A2A" w:rsidRDefault="007F2BDD" w:rsidP="007F2B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Fişa de autoevaluare</w:t>
      </w:r>
    </w:p>
    <w:p w:rsidR="007F2BDD" w:rsidRPr="00331A2A" w:rsidRDefault="007F2BDD" w:rsidP="007F2BDD">
      <w:pPr>
        <w:spacing w:after="0" w:line="240" w:lineRule="auto"/>
        <w:ind w:right="28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a candidatului la obtinerea gradatiei de merit acordata personalului didactic auxiliar – daca este cazul se poate ataşa o listă justrificativă care să detalieze fiecare criteriu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124"/>
        <w:gridCol w:w="2409"/>
        <w:gridCol w:w="17"/>
        <w:gridCol w:w="4519"/>
      </w:tblGrid>
      <w:tr w:rsidR="007F2BDD" w:rsidRPr="00331A2A" w:rsidTr="009D45AE">
        <w:trPr>
          <w:trHeight w:val="300"/>
        </w:trPr>
        <w:tc>
          <w:tcPr>
            <w:tcW w:w="10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Criteriul I: Volumul, complexitatea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ş</w:t>
            </w:r>
            <w:r w:rsidRPr="0033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i responsabilitatea activit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ăţ</w:t>
            </w:r>
            <w:r w:rsidRPr="0033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ii des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făşu</w:t>
            </w:r>
            <w:r w:rsidRPr="0033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rate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</w:tr>
      <w:tr w:rsidR="007F2BDD" w:rsidRPr="00331A2A" w:rsidTr="009D45AE">
        <w:trPr>
          <w:trHeight w:val="330"/>
        </w:trPr>
        <w:tc>
          <w:tcPr>
            <w:tcW w:w="31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A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B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D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</w:tr>
      <w:tr w:rsidR="007F2BDD" w:rsidRPr="00331A2A" w:rsidTr="009D45AE">
        <w:trPr>
          <w:trHeight w:val="630"/>
        </w:trPr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330"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Denumirea indicatorului </w:t>
            </w:r>
          </w:p>
          <w:p w:rsidR="007F2BDD" w:rsidRPr="00331A2A" w:rsidRDefault="007F2BDD" w:rsidP="009D45AE">
            <w:pPr>
              <w:spacing w:after="0" w:line="240" w:lineRule="auto"/>
              <w:ind w:left="345"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(conform Anexei 5 din prezenta metodologie) 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Punctajul alocat</w:t>
            </w:r>
          </w:p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indicatorului </w:t>
            </w:r>
          </w:p>
          <w:p w:rsidR="007F2BDD" w:rsidRPr="00331A2A" w:rsidRDefault="007F2BDD" w:rsidP="009D45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331A2A">
              <w:rPr>
                <w:rFonts w:ascii="Times New Roman" w:eastAsia="Times New Roman" w:hAnsi="Times New Roman" w:cs="Times New Roman"/>
                <w:sz w:val="20"/>
                <w:szCs w:val="20"/>
              </w:rPr>
              <w:t>ȋntre 0 şi 10 puncte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350" w:right="375" w:hanging="94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Punctajul obtinut de candidat pentru indicator </w:t>
            </w:r>
          </w:p>
        </w:tc>
      </w:tr>
      <w:tr w:rsidR="007F2BDD" w:rsidRPr="00331A2A" w:rsidTr="009D45AE">
        <w:trPr>
          <w:trHeight w:val="360"/>
        </w:trPr>
        <w:tc>
          <w:tcPr>
            <w:tcW w:w="569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Punctaj total C 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I </w:t>
            </w:r>
          </w:p>
        </w:tc>
        <w:tc>
          <w:tcPr>
            <w:tcW w:w="45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290" w:hanging="115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Suma punctajelor obtinute pentru indicatorii aferenti CI </w:t>
            </w:r>
          </w:p>
        </w:tc>
      </w:tr>
      <w:tr w:rsidR="007F2BDD" w:rsidRPr="00331A2A" w:rsidTr="009D45AE">
        <w:trPr>
          <w:trHeight w:val="375"/>
        </w:trPr>
        <w:tc>
          <w:tcPr>
            <w:tcW w:w="102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Criteriul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II: Capacitatea organizatorică</w:t>
            </w:r>
          </w:p>
        </w:tc>
      </w:tr>
      <w:tr w:rsidR="007F2BDD" w:rsidRPr="00331A2A" w:rsidTr="009D45AE">
        <w:trPr>
          <w:trHeight w:val="630"/>
        </w:trPr>
        <w:tc>
          <w:tcPr>
            <w:tcW w:w="32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345" w:right="315"/>
              <w:jc w:val="both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Denumirea indicatorului </w:t>
            </w:r>
          </w:p>
          <w:p w:rsidR="007F2BDD" w:rsidRPr="00331A2A" w:rsidRDefault="007F2BDD" w:rsidP="009D45AE">
            <w:pPr>
              <w:spacing w:after="0" w:line="240" w:lineRule="auto"/>
              <w:ind w:left="345"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(conform Anexei 5 din prezenta metodologie) </w:t>
            </w:r>
          </w:p>
        </w:tc>
        <w:tc>
          <w:tcPr>
            <w:tcW w:w="24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540" w:right="5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Punctajul alocat indicatorului </w:t>
            </w:r>
          </w:p>
          <w:p w:rsidR="007F2BDD" w:rsidRPr="00331A2A" w:rsidRDefault="007F2BDD" w:rsidP="009D45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>-idem-</w:t>
            </w: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365" w:right="375" w:hanging="94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Punctajul obtinut de candidat pentru indicator </w:t>
            </w:r>
          </w:p>
        </w:tc>
      </w:tr>
      <w:tr w:rsidR="007F2BDD" w:rsidRPr="00331A2A" w:rsidTr="009D45AE">
        <w:trPr>
          <w:trHeight w:val="375"/>
        </w:trPr>
        <w:tc>
          <w:tcPr>
            <w:tcW w:w="5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Punctaj total C 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II 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260" w:hanging="1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Suma punctajelor obtinute pentru indicatorii aferenti C II </w:t>
            </w:r>
          </w:p>
        </w:tc>
      </w:tr>
      <w:tr w:rsidR="007F2BDD" w:rsidRPr="00331A2A" w:rsidTr="009D45AE">
        <w:trPr>
          <w:trHeight w:val="375"/>
        </w:trPr>
        <w:tc>
          <w:tcPr>
            <w:tcW w:w="10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Criteriul Ill: Capacitatea de a identifica, analiza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ş</w:t>
            </w:r>
            <w:r w:rsidRPr="0033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i solutiona problemele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</w:tr>
      <w:tr w:rsidR="007F2BDD" w:rsidRPr="00331A2A" w:rsidTr="009D45AE">
        <w:trPr>
          <w:trHeight w:val="630"/>
        </w:trPr>
        <w:tc>
          <w:tcPr>
            <w:tcW w:w="32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345" w:right="315"/>
              <w:jc w:val="both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Denumirea indicatorului </w:t>
            </w:r>
          </w:p>
          <w:p w:rsidR="007F2BDD" w:rsidRPr="00331A2A" w:rsidRDefault="007F2BDD" w:rsidP="009D45AE">
            <w:pPr>
              <w:spacing w:after="0" w:line="240" w:lineRule="auto"/>
              <w:ind w:left="345"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(conform Anexei 5 din prezenta metodologie) </w:t>
            </w:r>
          </w:p>
        </w:tc>
        <w:tc>
          <w:tcPr>
            <w:tcW w:w="24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Punctajul alocat indicatorului </w:t>
            </w:r>
          </w:p>
          <w:p w:rsidR="007F2BDD" w:rsidRPr="00331A2A" w:rsidRDefault="007F2BDD" w:rsidP="009D45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-idem-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365" w:right="375" w:hanging="94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Punctajul obtinut de candidat pentru indicator </w:t>
            </w:r>
          </w:p>
        </w:tc>
      </w:tr>
      <w:tr w:rsidR="007F2BDD" w:rsidRPr="00331A2A" w:rsidTr="009D45AE">
        <w:trPr>
          <w:trHeight w:val="375"/>
        </w:trPr>
        <w:tc>
          <w:tcPr>
            <w:tcW w:w="569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Punctaj total C 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Ill </w:t>
            </w:r>
          </w:p>
        </w:tc>
        <w:tc>
          <w:tcPr>
            <w:tcW w:w="4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245" w:hanging="11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Suma punctajelor obtinute pentru indicatorii aferenti C III </w:t>
            </w:r>
          </w:p>
        </w:tc>
      </w:tr>
      <w:tr w:rsidR="007F2BDD" w:rsidRPr="00331A2A" w:rsidTr="009D45AE">
        <w:trPr>
          <w:trHeight w:val="360"/>
        </w:trPr>
        <w:tc>
          <w:tcPr>
            <w:tcW w:w="10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Criteriul IV: lnitiativa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ş</w:t>
            </w:r>
            <w:r w:rsidRPr="0033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i creativitatea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</w:tr>
      <w:tr w:rsidR="007F2BDD" w:rsidRPr="00331A2A" w:rsidTr="009D45AE">
        <w:trPr>
          <w:trHeight w:val="615"/>
        </w:trPr>
        <w:tc>
          <w:tcPr>
            <w:tcW w:w="32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345" w:right="315"/>
              <w:jc w:val="both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Denumirea indicatorului </w:t>
            </w:r>
          </w:p>
          <w:p w:rsidR="007F2BDD" w:rsidRPr="00331A2A" w:rsidRDefault="007F2BDD" w:rsidP="009D45AE">
            <w:pPr>
              <w:spacing w:after="0" w:line="240" w:lineRule="auto"/>
              <w:ind w:left="345"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(conform Anexei 5 din prezenta metodologie) </w:t>
            </w:r>
          </w:p>
        </w:tc>
        <w:tc>
          <w:tcPr>
            <w:tcW w:w="24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Punctajul alocat indicatorului </w:t>
            </w:r>
          </w:p>
          <w:p w:rsidR="007F2BDD" w:rsidRPr="00331A2A" w:rsidRDefault="007F2BDD" w:rsidP="009D45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-idem-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365" w:hanging="94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Punctajul obtinut de candidat pentru indicator </w:t>
            </w:r>
          </w:p>
        </w:tc>
      </w:tr>
      <w:tr w:rsidR="007F2BDD" w:rsidRPr="00331A2A" w:rsidTr="009D45AE">
        <w:trPr>
          <w:trHeight w:val="585"/>
        </w:trPr>
        <w:tc>
          <w:tcPr>
            <w:tcW w:w="569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F2BDD" w:rsidRPr="00331A2A" w:rsidRDefault="007F2BDD" w:rsidP="009D45AE">
            <w:pPr>
              <w:spacing w:after="0" w:line="240" w:lineRule="auto"/>
              <w:ind w:left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Punctaj total C IV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245" w:hanging="11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Suma punctajelor obtinute pentru indicatorii aferenti C IV </w:t>
            </w:r>
          </w:p>
        </w:tc>
      </w:tr>
      <w:tr w:rsidR="007F2BDD" w:rsidRPr="00331A2A" w:rsidTr="009D45AE">
        <w:trPr>
          <w:trHeight w:val="375"/>
        </w:trPr>
        <w:tc>
          <w:tcPr>
            <w:tcW w:w="10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Criteriul V: Preocuparea pentru autoperfectionare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</w:tr>
      <w:tr w:rsidR="007F2BDD" w:rsidRPr="00331A2A" w:rsidTr="009D45AE">
        <w:trPr>
          <w:trHeight w:val="630"/>
        </w:trPr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345" w:right="315"/>
              <w:jc w:val="both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Denumirea indicatorului </w:t>
            </w:r>
          </w:p>
          <w:p w:rsidR="007F2BDD" w:rsidRPr="00331A2A" w:rsidRDefault="007F2BDD" w:rsidP="009D45AE">
            <w:pPr>
              <w:spacing w:after="0" w:line="240" w:lineRule="auto"/>
              <w:ind w:left="345"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(conform Anexei 5 din prezenta metodologie)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Punctajul alocat</w:t>
            </w:r>
          </w:p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indicatorului </w:t>
            </w:r>
          </w:p>
          <w:p w:rsidR="007F2BDD" w:rsidRPr="00331A2A" w:rsidRDefault="007F2BDD" w:rsidP="009D45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>-idem-</w:t>
            </w: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365" w:hanging="945"/>
              <w:jc w:val="both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Punctajul obtinut de candidat pentru </w:t>
            </w:r>
          </w:p>
          <w:p w:rsidR="007F2BDD" w:rsidRPr="00331A2A" w:rsidRDefault="007F2BDD" w:rsidP="009D45AE">
            <w:pPr>
              <w:spacing w:after="0" w:line="240" w:lineRule="auto"/>
              <w:ind w:left="1365" w:hanging="94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indicator </w:t>
            </w:r>
          </w:p>
        </w:tc>
      </w:tr>
      <w:tr w:rsidR="007F2BDD" w:rsidRPr="00331A2A" w:rsidTr="009D45AE">
        <w:trPr>
          <w:trHeight w:val="375"/>
        </w:trPr>
        <w:tc>
          <w:tcPr>
            <w:tcW w:w="5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Punctaj total CV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290" w:hanging="1140"/>
              <w:jc w:val="both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Suma punctajelor obtinute pentru </w:t>
            </w:r>
          </w:p>
          <w:p w:rsidR="007F2BDD" w:rsidRPr="00331A2A" w:rsidRDefault="007F2BDD" w:rsidP="009D45AE">
            <w:pPr>
              <w:spacing w:after="0" w:line="240" w:lineRule="auto"/>
              <w:ind w:left="1290" w:hanging="11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indicatorii aferenti CV </w:t>
            </w:r>
          </w:p>
        </w:tc>
      </w:tr>
      <w:tr w:rsidR="007F2BDD" w:rsidRPr="00331A2A" w:rsidTr="009D45AE">
        <w:trPr>
          <w:trHeight w:val="435"/>
        </w:trPr>
        <w:tc>
          <w:tcPr>
            <w:tcW w:w="102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51515"/>
                <w:sz w:val="20"/>
                <w:szCs w:val="20"/>
              </w:rPr>
              <w:t>Criteriul VI: Munca in echipii.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</w:tr>
      <w:tr w:rsidR="007F2BDD" w:rsidRPr="00331A2A" w:rsidTr="009D45AE">
        <w:trPr>
          <w:trHeight w:val="585"/>
        </w:trPr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345" w:right="315"/>
              <w:jc w:val="both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Denumirea indicatorului</w:t>
            </w:r>
          </w:p>
          <w:p w:rsidR="007F2BDD" w:rsidRPr="00331A2A" w:rsidRDefault="007F2BDD" w:rsidP="009D45AE">
            <w:pPr>
              <w:spacing w:after="0" w:line="240" w:lineRule="auto"/>
              <w:ind w:left="345"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(conform Anexei 5 din prezenta metodologie) 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Punctajul </w:t>
            </w:r>
          </w:p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alocat </w:t>
            </w:r>
          </w:p>
          <w:p w:rsidR="007F2BDD" w:rsidRPr="00331A2A" w:rsidRDefault="007F2BDD" w:rsidP="009D45AE">
            <w:pPr>
              <w:spacing w:after="0" w:line="240" w:lineRule="auto"/>
              <w:ind w:left="555" w:right="5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indicatorului </w:t>
            </w:r>
          </w:p>
          <w:p w:rsidR="007F2BDD" w:rsidRPr="00331A2A" w:rsidRDefault="007F2BDD" w:rsidP="009D45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F2BDD" w:rsidRPr="00331A2A" w:rsidRDefault="007F2BDD" w:rsidP="009D45AE">
            <w:pPr>
              <w:spacing w:after="0" w:line="240" w:lineRule="auto"/>
              <w:ind w:left="555" w:right="5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-idem-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365" w:hanging="945"/>
              <w:jc w:val="both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Punctajul obtinut de candidat pentru </w:t>
            </w:r>
          </w:p>
          <w:p w:rsidR="007F2BDD" w:rsidRPr="00331A2A" w:rsidRDefault="007F2BDD" w:rsidP="009D45AE">
            <w:pPr>
              <w:spacing w:after="0" w:line="240" w:lineRule="auto"/>
              <w:ind w:left="1365" w:hanging="94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indicator </w:t>
            </w:r>
          </w:p>
        </w:tc>
      </w:tr>
      <w:tr w:rsidR="007F2BDD" w:rsidRPr="00331A2A" w:rsidTr="009D45AE">
        <w:trPr>
          <w:trHeight w:val="375"/>
        </w:trPr>
        <w:tc>
          <w:tcPr>
            <w:tcW w:w="5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Punctaj tot</w:t>
            </w:r>
            <w:bookmarkStart w:id="0" w:name="_GoBack"/>
            <w:bookmarkEnd w:id="0"/>
            <w:r w:rsidRPr="00331A2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al C VI</w:t>
            </w:r>
            <w:r w:rsidRPr="00331A2A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275" w:hanging="11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Suma punctajelor obtinute pentru indicatorii aferenti C </w:t>
            </w:r>
            <w:r w:rsidRPr="00331A2A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>VI</w:t>
            </w: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</w:tr>
      <w:tr w:rsidR="007F2BDD" w:rsidRPr="00331A2A" w:rsidTr="009D45AE">
        <w:trPr>
          <w:trHeight w:val="570"/>
        </w:trPr>
        <w:tc>
          <w:tcPr>
            <w:tcW w:w="10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7F2BDD" w:rsidRPr="00331A2A" w:rsidRDefault="007F2BDD" w:rsidP="009D45AE">
            <w:pPr>
              <w:spacing w:after="0" w:line="240" w:lineRule="auto"/>
              <w:ind w:left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>PUNCTAJTOTAL</w:t>
            </w: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  <w:p w:rsidR="007F2BDD" w:rsidRPr="00331A2A" w:rsidRDefault="007F2BDD" w:rsidP="009D45AE">
            <w:pPr>
              <w:spacing w:after="0" w:line="240" w:lineRule="auto"/>
              <w:ind w:left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>Media ponderata a punctajelor obtinute la fiecare criteriu</w:t>
            </w: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  <w:p w:rsidR="007F2BDD" w:rsidRPr="00331A2A" w:rsidRDefault="007F2BDD" w:rsidP="009D45AE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A2A"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</w:rPr>
              <w:t>{calcu/atii conform ponderilor previizute de prezenta metodolo</w:t>
            </w:r>
            <w:r w:rsidRPr="00331A2A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</w:rPr>
              <w:t>.</w:t>
            </w:r>
            <w:r w:rsidRPr="00331A2A"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</w:rPr>
              <w:t>qie )</w:t>
            </w:r>
            <w:r w:rsidRPr="00331A2A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</w:tr>
    </w:tbl>
    <w:p w:rsidR="007F2BDD" w:rsidRPr="00331A2A" w:rsidRDefault="007F2BDD" w:rsidP="007F2BDD">
      <w:pPr>
        <w:spacing w:after="0" w:line="240" w:lineRule="auto"/>
        <w:ind w:right="1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>Semnatura, </w:t>
      </w:r>
    </w:p>
    <w:p w:rsidR="006F60FE" w:rsidRDefault="007F2BDD"/>
    <w:sectPr w:rsidR="006F60FE" w:rsidSect="007F2BDD">
      <w:pgSz w:w="12240" w:h="15840"/>
      <w:pgMar w:top="1440" w:right="119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DD"/>
    <w:rsid w:val="0017622E"/>
    <w:rsid w:val="001A0A8D"/>
    <w:rsid w:val="00234187"/>
    <w:rsid w:val="003852F2"/>
    <w:rsid w:val="006870D8"/>
    <w:rsid w:val="007F2BDD"/>
    <w:rsid w:val="007F5894"/>
    <w:rsid w:val="008B2529"/>
    <w:rsid w:val="009472F3"/>
    <w:rsid w:val="009724FA"/>
    <w:rsid w:val="00A16ED9"/>
    <w:rsid w:val="00A8776A"/>
    <w:rsid w:val="00B11287"/>
    <w:rsid w:val="00BE4C5A"/>
    <w:rsid w:val="00D874D0"/>
    <w:rsid w:val="00E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D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776A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D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776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Pop</dc:creator>
  <cp:lastModifiedBy>Liliana Pop</cp:lastModifiedBy>
  <cp:revision>1</cp:revision>
  <dcterms:created xsi:type="dcterms:W3CDTF">2021-09-20T11:16:00Z</dcterms:created>
  <dcterms:modified xsi:type="dcterms:W3CDTF">2021-09-20T11:16:00Z</dcterms:modified>
</cp:coreProperties>
</file>